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65471" w14:textId="77777777" w:rsidR="003A7518" w:rsidRPr="004A3B1D" w:rsidRDefault="003A7518" w:rsidP="003A7518">
      <w:pPr>
        <w:spacing w:after="0" w:line="240" w:lineRule="auto"/>
        <w:jc w:val="both"/>
        <w:rPr>
          <w:rFonts w:ascii="Arial" w:eastAsia="Times New Roman" w:hAnsi="Arial" w:cs="Arial"/>
          <w:b/>
          <w:bCs/>
          <w:sz w:val="24"/>
          <w:szCs w:val="24"/>
        </w:rPr>
      </w:pPr>
      <w:r w:rsidRPr="004A3B1D">
        <w:rPr>
          <w:rFonts w:ascii="Arial" w:eastAsia="Times New Roman" w:hAnsi="Arial" w:cs="Arial"/>
          <w:b/>
          <w:bCs/>
          <w:noProof/>
          <w:sz w:val="24"/>
          <w:szCs w:val="24"/>
          <w:lang w:val="en-US"/>
        </w:rPr>
        <w:drawing>
          <wp:anchor distT="0" distB="0" distL="114300" distR="114300" simplePos="0" relativeHeight="251659264" behindDoc="1" locked="0" layoutInCell="1" allowOverlap="1" wp14:anchorId="5833EF56" wp14:editId="5B71A1C3">
            <wp:simplePos x="0" y="0"/>
            <wp:positionH relativeFrom="column">
              <wp:posOffset>-540385</wp:posOffset>
            </wp:positionH>
            <wp:positionV relativeFrom="paragraph">
              <wp:posOffset>-457200</wp:posOffset>
            </wp:positionV>
            <wp:extent cx="6372225" cy="928370"/>
            <wp:effectExtent l="0" t="0" r="9525" b="5080"/>
            <wp:wrapTight wrapText="bothSides">
              <wp:wrapPolygon edited="0">
                <wp:start x="0" y="0"/>
                <wp:lineTo x="0" y="21275"/>
                <wp:lineTo x="21568" y="21275"/>
                <wp:lineTo x="215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72225" cy="928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229D3" w14:textId="77777777" w:rsidR="003A7518" w:rsidRPr="004A3B1D" w:rsidRDefault="003A7518" w:rsidP="003A7518">
      <w:pPr>
        <w:spacing w:after="0" w:line="240" w:lineRule="auto"/>
        <w:jc w:val="both"/>
        <w:rPr>
          <w:rFonts w:ascii="Arial" w:eastAsia="Times New Roman" w:hAnsi="Arial" w:cs="Arial"/>
          <w:b/>
          <w:bCs/>
          <w:sz w:val="24"/>
          <w:szCs w:val="24"/>
        </w:rPr>
      </w:pPr>
      <w:r w:rsidRPr="004A3B1D">
        <w:rPr>
          <w:rFonts w:ascii="Arial" w:eastAsia="Times New Roman" w:hAnsi="Arial" w:cs="Arial"/>
          <w:b/>
          <w:bCs/>
          <w:sz w:val="24"/>
          <w:szCs w:val="24"/>
        </w:rPr>
        <w:t>HARROW COUNCIL</w:t>
      </w:r>
    </w:p>
    <w:p w14:paraId="26AB5507" w14:textId="77777777" w:rsidR="003A7518" w:rsidRPr="004A3B1D" w:rsidRDefault="003A7518" w:rsidP="003A7518">
      <w:pPr>
        <w:spacing w:after="0" w:line="240" w:lineRule="auto"/>
        <w:jc w:val="both"/>
        <w:rPr>
          <w:rFonts w:ascii="Arial" w:eastAsia="Times New Roman" w:hAnsi="Arial" w:cs="Arial"/>
          <w:b/>
          <w:bCs/>
          <w:sz w:val="24"/>
          <w:szCs w:val="24"/>
        </w:rPr>
      </w:pPr>
    </w:p>
    <w:p w14:paraId="15E9AB10" w14:textId="77777777" w:rsidR="003A7518" w:rsidRPr="004A3B1D" w:rsidRDefault="003A7518" w:rsidP="003A7518">
      <w:pPr>
        <w:spacing w:after="0" w:line="240" w:lineRule="auto"/>
        <w:jc w:val="both"/>
        <w:rPr>
          <w:rFonts w:ascii="Arial" w:eastAsia="Times New Roman" w:hAnsi="Arial" w:cs="Arial"/>
          <w:b/>
          <w:bCs/>
          <w:sz w:val="24"/>
          <w:szCs w:val="24"/>
        </w:rPr>
      </w:pPr>
      <w:r w:rsidRPr="004A3B1D">
        <w:rPr>
          <w:rFonts w:ascii="Arial" w:eastAsia="Times New Roman" w:hAnsi="Arial" w:cs="Arial"/>
          <w:b/>
          <w:bCs/>
          <w:sz w:val="24"/>
          <w:szCs w:val="24"/>
        </w:rPr>
        <w:t>ADDENDUM</w:t>
      </w:r>
    </w:p>
    <w:p w14:paraId="40543D29" w14:textId="77777777" w:rsidR="003A7518" w:rsidRPr="004A3B1D" w:rsidRDefault="003A7518" w:rsidP="003A7518">
      <w:pPr>
        <w:spacing w:after="0" w:line="240" w:lineRule="auto"/>
        <w:jc w:val="both"/>
        <w:rPr>
          <w:rFonts w:ascii="Arial" w:eastAsia="Times New Roman" w:hAnsi="Arial" w:cs="Arial"/>
          <w:b/>
          <w:bCs/>
          <w:sz w:val="24"/>
          <w:szCs w:val="24"/>
        </w:rPr>
      </w:pPr>
    </w:p>
    <w:p w14:paraId="7ABB1825" w14:textId="77777777" w:rsidR="003A7518" w:rsidRPr="004A3B1D" w:rsidRDefault="003A7518" w:rsidP="003A7518">
      <w:pPr>
        <w:spacing w:after="0" w:line="240" w:lineRule="auto"/>
        <w:jc w:val="both"/>
        <w:rPr>
          <w:rFonts w:ascii="Arial" w:eastAsia="Times New Roman" w:hAnsi="Arial" w:cs="Arial"/>
          <w:b/>
          <w:bCs/>
          <w:sz w:val="24"/>
          <w:szCs w:val="24"/>
        </w:rPr>
      </w:pPr>
      <w:r w:rsidRPr="004A3B1D">
        <w:rPr>
          <w:rFonts w:ascii="Arial" w:eastAsia="Times New Roman" w:hAnsi="Arial" w:cs="Arial"/>
          <w:b/>
          <w:bCs/>
          <w:sz w:val="24"/>
          <w:szCs w:val="24"/>
        </w:rPr>
        <w:t xml:space="preserve">PLANNING COMMITTEE </w:t>
      </w:r>
      <w:r>
        <w:rPr>
          <w:rFonts w:ascii="Arial" w:eastAsia="Times New Roman" w:hAnsi="Arial" w:cs="Arial"/>
          <w:b/>
          <w:bCs/>
          <w:sz w:val="24"/>
          <w:szCs w:val="24"/>
        </w:rPr>
        <w:tab/>
      </w:r>
    </w:p>
    <w:p w14:paraId="769A43DE" w14:textId="77777777" w:rsidR="003A7518" w:rsidRPr="004A3B1D" w:rsidRDefault="003A7518" w:rsidP="003A7518">
      <w:pPr>
        <w:spacing w:after="0" w:line="240" w:lineRule="auto"/>
        <w:jc w:val="both"/>
        <w:rPr>
          <w:rFonts w:ascii="Arial" w:eastAsia="Times New Roman" w:hAnsi="Arial" w:cs="Arial"/>
          <w:b/>
          <w:bCs/>
          <w:sz w:val="24"/>
          <w:szCs w:val="24"/>
        </w:rPr>
      </w:pPr>
    </w:p>
    <w:p w14:paraId="172A8261" w14:textId="5A8244A7" w:rsidR="003A7518" w:rsidRPr="004A3B1D" w:rsidRDefault="003A7518" w:rsidP="003A7518">
      <w:pPr>
        <w:spacing w:after="0" w:line="240" w:lineRule="auto"/>
        <w:jc w:val="both"/>
        <w:rPr>
          <w:rFonts w:ascii="Arial" w:eastAsia="Times New Roman" w:hAnsi="Arial" w:cs="Arial"/>
          <w:b/>
          <w:bCs/>
          <w:sz w:val="24"/>
          <w:szCs w:val="24"/>
        </w:rPr>
      </w:pPr>
      <w:proofErr w:type="gramStart"/>
      <w:r w:rsidRPr="004A3B1D">
        <w:rPr>
          <w:rFonts w:ascii="Arial" w:eastAsia="Times New Roman" w:hAnsi="Arial" w:cs="Arial"/>
          <w:b/>
          <w:bCs/>
          <w:sz w:val="24"/>
          <w:szCs w:val="24"/>
        </w:rPr>
        <w:t>DATE :</w:t>
      </w:r>
      <w:proofErr w:type="gramEnd"/>
      <w:r w:rsidRPr="004A3B1D">
        <w:rPr>
          <w:rFonts w:ascii="Arial" w:eastAsia="Times New Roman" w:hAnsi="Arial" w:cs="Arial"/>
          <w:b/>
          <w:bCs/>
          <w:sz w:val="24"/>
          <w:szCs w:val="24"/>
        </w:rPr>
        <w:t xml:space="preserve"> </w:t>
      </w:r>
      <w:r>
        <w:rPr>
          <w:rFonts w:ascii="Arial" w:eastAsia="Times New Roman" w:hAnsi="Arial" w:cs="Arial"/>
          <w:b/>
          <w:bCs/>
          <w:sz w:val="24"/>
          <w:szCs w:val="24"/>
        </w:rPr>
        <w:t>20</w:t>
      </w:r>
      <w:r w:rsidRPr="003A7518">
        <w:rPr>
          <w:rFonts w:ascii="Arial" w:eastAsia="Times New Roman" w:hAnsi="Arial" w:cs="Arial"/>
          <w:b/>
          <w:bCs/>
          <w:sz w:val="24"/>
          <w:szCs w:val="24"/>
          <w:vertAlign w:val="superscript"/>
        </w:rPr>
        <w:t>th</w:t>
      </w:r>
      <w:r>
        <w:rPr>
          <w:rFonts w:ascii="Arial" w:eastAsia="Times New Roman" w:hAnsi="Arial" w:cs="Arial"/>
          <w:b/>
          <w:bCs/>
          <w:sz w:val="24"/>
          <w:szCs w:val="24"/>
        </w:rPr>
        <w:t xml:space="preserve"> July 2022</w:t>
      </w:r>
    </w:p>
    <w:p w14:paraId="54D877E9" w14:textId="77777777" w:rsidR="003A7518" w:rsidRPr="004A3B1D" w:rsidRDefault="003A7518" w:rsidP="003A7518">
      <w:pPr>
        <w:tabs>
          <w:tab w:val="left" w:pos="3402"/>
          <w:tab w:val="left" w:pos="5670"/>
          <w:tab w:val="left" w:pos="7088"/>
          <w:tab w:val="left" w:pos="8222"/>
        </w:tabs>
        <w:spacing w:after="0" w:line="240" w:lineRule="auto"/>
        <w:rPr>
          <w:rFonts w:ascii="Arial" w:eastAsia="Times New Roman" w:hAnsi="Arial" w:cs="Arial"/>
          <w:b/>
          <w:sz w:val="24"/>
          <w:szCs w:val="24"/>
        </w:rPr>
      </w:pPr>
    </w:p>
    <w:tbl>
      <w:tblPr>
        <w:tblW w:w="10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423"/>
      </w:tblGrid>
      <w:tr w:rsidR="003A7518" w:rsidRPr="004A3B1D" w14:paraId="3CC0886B" w14:textId="77777777" w:rsidTr="00A123D1">
        <w:tc>
          <w:tcPr>
            <w:tcW w:w="828" w:type="dxa"/>
          </w:tcPr>
          <w:p w14:paraId="0F7D1A16" w14:textId="3151CE88" w:rsidR="003A7518" w:rsidRPr="004A3B1D" w:rsidRDefault="00E24A22" w:rsidP="00A123D1">
            <w:pPr>
              <w:tabs>
                <w:tab w:val="left" w:pos="4962"/>
                <w:tab w:val="left" w:pos="7655"/>
              </w:tabs>
              <w:spacing w:after="0" w:line="240" w:lineRule="auto"/>
              <w:ind w:right="45"/>
              <w:rPr>
                <w:rFonts w:ascii="Arial" w:eastAsia="Times New Roman" w:hAnsi="Arial" w:cs="Arial"/>
                <w:b/>
                <w:bCs/>
                <w:sz w:val="24"/>
                <w:szCs w:val="24"/>
              </w:rPr>
            </w:pPr>
            <w:r>
              <w:rPr>
                <w:rFonts w:ascii="Arial" w:eastAsia="Times New Roman" w:hAnsi="Arial" w:cs="Arial"/>
                <w:b/>
                <w:bCs/>
                <w:sz w:val="24"/>
                <w:szCs w:val="24"/>
              </w:rPr>
              <w:t>1/01</w:t>
            </w:r>
          </w:p>
        </w:tc>
        <w:tc>
          <w:tcPr>
            <w:tcW w:w="9423" w:type="dxa"/>
            <w:shd w:val="clear" w:color="auto" w:fill="auto"/>
          </w:tcPr>
          <w:p w14:paraId="20DE2D95" w14:textId="77777777" w:rsidR="00E24A22" w:rsidRPr="005414CB" w:rsidRDefault="00E24A22" w:rsidP="00E24A22">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 xml:space="preserve">Replace Drawing reference: </w:t>
            </w:r>
            <w:proofErr w:type="gramStart"/>
            <w:r>
              <w:rPr>
                <w:rFonts w:ascii="Arial" w:eastAsia="Times New Roman" w:hAnsi="Arial" w:cs="Arial"/>
                <w:b/>
                <w:bCs/>
                <w:sz w:val="24"/>
                <w:szCs w:val="24"/>
              </w:rPr>
              <w:t>L(</w:t>
            </w:r>
            <w:proofErr w:type="gramEnd"/>
            <w:r>
              <w:rPr>
                <w:rFonts w:ascii="Arial" w:eastAsia="Times New Roman" w:hAnsi="Arial" w:cs="Arial"/>
                <w:b/>
                <w:bCs/>
                <w:sz w:val="24"/>
                <w:szCs w:val="24"/>
              </w:rPr>
              <w:t xml:space="preserve">02)010 </w:t>
            </w:r>
            <w:r w:rsidRPr="005414CB">
              <w:rPr>
                <w:rFonts w:ascii="Arial" w:eastAsia="Times New Roman" w:hAnsi="Arial" w:cs="Arial"/>
                <w:b/>
                <w:bCs/>
                <w:sz w:val="24"/>
                <w:szCs w:val="24"/>
                <w:u w:val="single"/>
              </w:rPr>
              <w:t>Rev 4</w:t>
            </w:r>
            <w:r>
              <w:rPr>
                <w:rFonts w:ascii="Arial" w:eastAsia="Times New Roman" w:hAnsi="Arial" w:cs="Arial"/>
                <w:b/>
                <w:bCs/>
                <w:sz w:val="24"/>
                <w:szCs w:val="24"/>
              </w:rPr>
              <w:t xml:space="preserve"> with L(02)010 </w:t>
            </w:r>
            <w:r w:rsidRPr="005414CB">
              <w:rPr>
                <w:rFonts w:ascii="Arial" w:eastAsia="Times New Roman" w:hAnsi="Arial" w:cs="Arial"/>
                <w:b/>
                <w:bCs/>
                <w:sz w:val="24"/>
                <w:szCs w:val="24"/>
                <w:u w:val="single"/>
              </w:rPr>
              <w:t>Rev 5</w:t>
            </w:r>
            <w:r>
              <w:rPr>
                <w:rFonts w:ascii="Arial" w:eastAsia="Times New Roman" w:hAnsi="Arial" w:cs="Arial"/>
                <w:b/>
                <w:bCs/>
                <w:sz w:val="24"/>
                <w:szCs w:val="24"/>
              </w:rPr>
              <w:t xml:space="preserve"> within Condition 2 of the approved plans and documents list. </w:t>
            </w:r>
          </w:p>
          <w:p w14:paraId="06877B35" w14:textId="77777777" w:rsidR="00E24A22" w:rsidRDefault="00E24A22" w:rsidP="00E24A22">
            <w:pPr>
              <w:spacing w:after="0" w:line="240" w:lineRule="auto"/>
              <w:jc w:val="both"/>
              <w:rPr>
                <w:rFonts w:ascii="Arial" w:eastAsia="Times New Roman" w:hAnsi="Arial" w:cs="Arial"/>
                <w:sz w:val="24"/>
                <w:szCs w:val="24"/>
              </w:rPr>
            </w:pPr>
          </w:p>
          <w:p w14:paraId="168E5E13" w14:textId="77777777" w:rsidR="00E24A22" w:rsidRPr="0070319F" w:rsidRDefault="00E24A22" w:rsidP="00E24A22">
            <w:pPr>
              <w:spacing w:after="0" w:line="240" w:lineRule="auto"/>
              <w:jc w:val="both"/>
              <w:rPr>
                <w:rFonts w:ascii="Arial" w:eastAsia="Times New Roman" w:hAnsi="Arial" w:cs="Arial"/>
                <w:sz w:val="24"/>
                <w:szCs w:val="24"/>
              </w:rPr>
            </w:pPr>
            <w:r w:rsidRPr="0070319F">
              <w:rPr>
                <w:rFonts w:ascii="Arial" w:eastAsia="Times New Roman" w:hAnsi="Arial" w:cs="Arial"/>
                <w:sz w:val="24"/>
                <w:szCs w:val="24"/>
              </w:rPr>
              <w:t xml:space="preserve">Since the Planning Officers Report was published the </w:t>
            </w:r>
            <w:proofErr w:type="gramStart"/>
            <w:r w:rsidRPr="0070319F">
              <w:rPr>
                <w:rFonts w:ascii="Arial" w:eastAsia="Times New Roman" w:hAnsi="Arial" w:cs="Arial"/>
                <w:sz w:val="24"/>
                <w:szCs w:val="24"/>
              </w:rPr>
              <w:t>Highways</w:t>
            </w:r>
            <w:proofErr w:type="gramEnd"/>
            <w:r w:rsidRPr="0070319F">
              <w:rPr>
                <w:rFonts w:ascii="Arial" w:eastAsia="Times New Roman" w:hAnsi="Arial" w:cs="Arial"/>
                <w:sz w:val="24"/>
                <w:szCs w:val="24"/>
              </w:rPr>
              <w:t xml:space="preserve"> Authority have reviewed the updated and basement plan and issued the following comments: </w:t>
            </w:r>
          </w:p>
          <w:p w14:paraId="6EBBACC2" w14:textId="77777777" w:rsidR="00E24A22" w:rsidRPr="0070319F" w:rsidRDefault="00E24A22" w:rsidP="00E24A22">
            <w:pPr>
              <w:spacing w:after="0" w:line="240" w:lineRule="auto"/>
              <w:jc w:val="both"/>
              <w:rPr>
                <w:rFonts w:ascii="Arial" w:eastAsia="Times New Roman" w:hAnsi="Arial" w:cs="Arial"/>
                <w:sz w:val="24"/>
                <w:szCs w:val="24"/>
              </w:rPr>
            </w:pPr>
          </w:p>
          <w:p w14:paraId="30DF6E9C" w14:textId="77777777" w:rsidR="00E24A22" w:rsidRPr="0070319F" w:rsidRDefault="00E24A22" w:rsidP="00E24A22">
            <w:pPr>
              <w:spacing w:after="0" w:line="240" w:lineRule="auto"/>
              <w:ind w:right="46"/>
              <w:jc w:val="both"/>
              <w:rPr>
                <w:rFonts w:ascii="Arial" w:eastAsia="Times New Roman" w:hAnsi="Arial" w:cs="Arial"/>
                <w:i/>
                <w:iCs/>
                <w:sz w:val="24"/>
                <w:szCs w:val="24"/>
              </w:rPr>
            </w:pPr>
            <w:r w:rsidRPr="0070319F">
              <w:rPr>
                <w:rFonts w:ascii="Arial" w:eastAsia="Times New Roman" w:hAnsi="Arial" w:cs="Arial"/>
                <w:i/>
                <w:iCs/>
                <w:sz w:val="24"/>
                <w:szCs w:val="24"/>
              </w:rPr>
              <w:t>This does address most of the concerns however, the level of disabled parking is still below the full 10%.  I accept that the London Plan only requires 3% from the outset but there really is no opportunity to provide on-street if on-site demand exceeds the amount implemented.  The further problem is that although this development is very close to Harrow on the Hill Station, this side of the station still doesn’t have step free access</w:t>
            </w:r>
            <w:r>
              <w:rPr>
                <w:rFonts w:ascii="Arial" w:eastAsia="Times New Roman" w:hAnsi="Arial" w:cs="Arial"/>
                <w:i/>
                <w:iCs/>
                <w:sz w:val="24"/>
                <w:szCs w:val="24"/>
              </w:rPr>
              <w:t>,</w:t>
            </w:r>
            <w:r w:rsidRPr="0070319F">
              <w:rPr>
                <w:rFonts w:ascii="Arial" w:eastAsia="Times New Roman" w:hAnsi="Arial" w:cs="Arial"/>
                <w:i/>
                <w:iCs/>
                <w:sz w:val="24"/>
                <w:szCs w:val="24"/>
              </w:rPr>
              <w:t xml:space="preserve"> this is a significant barrier for some disabled </w:t>
            </w:r>
            <w:proofErr w:type="gramStart"/>
            <w:r w:rsidRPr="0070319F">
              <w:rPr>
                <w:rFonts w:ascii="Arial" w:eastAsia="Times New Roman" w:hAnsi="Arial" w:cs="Arial"/>
                <w:i/>
                <w:iCs/>
                <w:sz w:val="24"/>
                <w:szCs w:val="24"/>
              </w:rPr>
              <w:t>people</w:t>
            </w:r>
            <w:proofErr w:type="gramEnd"/>
            <w:r w:rsidRPr="0070319F">
              <w:rPr>
                <w:rFonts w:ascii="Arial" w:eastAsia="Times New Roman" w:hAnsi="Arial" w:cs="Arial"/>
                <w:i/>
                <w:iCs/>
                <w:sz w:val="24"/>
                <w:szCs w:val="24"/>
              </w:rPr>
              <w:t xml:space="preserve"> </w:t>
            </w:r>
            <w:r>
              <w:rPr>
                <w:rFonts w:ascii="Arial" w:eastAsia="Times New Roman" w:hAnsi="Arial" w:cs="Arial"/>
                <w:i/>
                <w:iCs/>
                <w:sz w:val="24"/>
                <w:szCs w:val="24"/>
              </w:rPr>
              <w:t>and</w:t>
            </w:r>
            <w:r w:rsidRPr="0070319F">
              <w:rPr>
                <w:rFonts w:ascii="Arial" w:eastAsia="Times New Roman" w:hAnsi="Arial" w:cs="Arial"/>
                <w:i/>
                <w:iCs/>
                <w:sz w:val="24"/>
                <w:szCs w:val="24"/>
              </w:rPr>
              <w:t xml:space="preserve"> it also restricts them from getting to the town centre using the most direct route which would be through the station – this may mean that those affected are more likely to drive.</w:t>
            </w:r>
          </w:p>
          <w:p w14:paraId="06A33250" w14:textId="77777777" w:rsidR="00E24A22" w:rsidRPr="0070319F" w:rsidRDefault="00E24A22" w:rsidP="00E24A22">
            <w:pPr>
              <w:spacing w:after="0" w:line="240" w:lineRule="auto"/>
              <w:jc w:val="both"/>
              <w:rPr>
                <w:rFonts w:ascii="Arial" w:eastAsia="Times New Roman" w:hAnsi="Arial" w:cs="Arial"/>
                <w:i/>
                <w:iCs/>
                <w:sz w:val="24"/>
                <w:szCs w:val="24"/>
              </w:rPr>
            </w:pPr>
          </w:p>
          <w:p w14:paraId="3DCDE029" w14:textId="77777777" w:rsidR="00E24A22" w:rsidRPr="0070319F" w:rsidRDefault="00E24A22" w:rsidP="00E24A22">
            <w:pPr>
              <w:spacing w:after="0" w:line="240" w:lineRule="auto"/>
              <w:jc w:val="both"/>
              <w:rPr>
                <w:rFonts w:ascii="Arial" w:eastAsia="Times New Roman" w:hAnsi="Arial" w:cs="Arial"/>
                <w:i/>
                <w:iCs/>
                <w:sz w:val="24"/>
                <w:szCs w:val="24"/>
              </w:rPr>
            </w:pPr>
            <w:r w:rsidRPr="0070319F">
              <w:rPr>
                <w:rFonts w:ascii="Arial" w:eastAsia="Times New Roman" w:hAnsi="Arial" w:cs="Arial"/>
                <w:i/>
                <w:iCs/>
                <w:sz w:val="24"/>
                <w:szCs w:val="24"/>
              </w:rPr>
              <w:t>Policy T 6.1 G 2) requires that additional spaces are identified for a further 7% of dwellings (from the base 3%) as part of the parking design and management plan.  The current level falls short by 6 spaces for the two proposals.  As there is insufficient space on-site, it would mean looking at converting the existing permit holder only spaces along Lowlands Road.  Residents of the proposed development would still need to meet the Council’s criteria for provision of a disabled bay, furthermore, there is a legal process to follow which includes public consultation therefore we can never guarantee that on-street spaces could be provided.  The route to get to these spaces means crossing Lowlands Road which would be over 100m away.</w:t>
            </w:r>
          </w:p>
          <w:p w14:paraId="1E1D481C" w14:textId="77777777" w:rsidR="00E24A22" w:rsidRPr="0070319F" w:rsidRDefault="00E24A22" w:rsidP="00E24A22">
            <w:pPr>
              <w:spacing w:after="0" w:line="240" w:lineRule="auto"/>
              <w:jc w:val="both"/>
              <w:rPr>
                <w:rFonts w:ascii="Arial" w:eastAsia="Times New Roman" w:hAnsi="Arial" w:cs="Arial"/>
                <w:i/>
                <w:iCs/>
                <w:sz w:val="24"/>
                <w:szCs w:val="24"/>
              </w:rPr>
            </w:pPr>
          </w:p>
          <w:p w14:paraId="64640B06" w14:textId="77777777" w:rsidR="00E24A22" w:rsidRDefault="00E24A22" w:rsidP="00E24A22">
            <w:pPr>
              <w:spacing w:after="0" w:line="240" w:lineRule="auto"/>
              <w:jc w:val="both"/>
              <w:rPr>
                <w:rFonts w:ascii="Arial" w:eastAsia="Times New Roman" w:hAnsi="Arial" w:cs="Arial"/>
                <w:i/>
                <w:iCs/>
                <w:sz w:val="24"/>
                <w:szCs w:val="24"/>
              </w:rPr>
            </w:pPr>
            <w:r w:rsidRPr="0070319F">
              <w:rPr>
                <w:rFonts w:ascii="Arial" w:eastAsia="Times New Roman" w:hAnsi="Arial" w:cs="Arial"/>
                <w:i/>
                <w:iCs/>
                <w:sz w:val="24"/>
                <w:szCs w:val="24"/>
              </w:rPr>
              <w:t>The proposal to build on the car park cannot be supported for the above reasons.</w:t>
            </w:r>
          </w:p>
          <w:p w14:paraId="6D07CF80" w14:textId="77777777" w:rsidR="00E24A22" w:rsidRDefault="00E24A22" w:rsidP="00E24A22">
            <w:pPr>
              <w:spacing w:after="0" w:line="240" w:lineRule="auto"/>
              <w:jc w:val="both"/>
              <w:rPr>
                <w:rFonts w:ascii="Arial" w:eastAsia="Times New Roman" w:hAnsi="Arial" w:cs="Arial"/>
                <w:b/>
                <w:bCs/>
                <w:i/>
                <w:iCs/>
                <w:sz w:val="24"/>
                <w:szCs w:val="24"/>
              </w:rPr>
            </w:pPr>
          </w:p>
          <w:p w14:paraId="5FB05809" w14:textId="77777777" w:rsidR="00E24A22" w:rsidRDefault="00E24A22" w:rsidP="00E24A22">
            <w:pPr>
              <w:spacing w:after="0" w:line="240" w:lineRule="auto"/>
              <w:jc w:val="both"/>
              <w:rPr>
                <w:rFonts w:ascii="Arial" w:eastAsia="Times New Roman" w:hAnsi="Arial" w:cs="Arial"/>
                <w:sz w:val="24"/>
                <w:szCs w:val="24"/>
              </w:rPr>
            </w:pPr>
            <w:r>
              <w:rPr>
                <w:rFonts w:ascii="Arial" w:eastAsia="Times New Roman" w:hAnsi="Arial" w:cs="Arial"/>
                <w:sz w:val="24"/>
                <w:szCs w:val="24"/>
              </w:rPr>
              <w:t>The basement floor plan has now been amended and the layout has been optimised to accommodate a further 6 car parking spaces for blue badge holders allowing for a level of 10% across both uses as per the Highway Authority comments. The Highways Officer has confirmed the following:</w:t>
            </w:r>
          </w:p>
          <w:p w14:paraId="0B2E38E6" w14:textId="77777777" w:rsidR="00E24A22" w:rsidRDefault="00E24A22" w:rsidP="00E24A22">
            <w:pPr>
              <w:spacing w:after="0" w:line="240" w:lineRule="auto"/>
              <w:jc w:val="both"/>
              <w:rPr>
                <w:rFonts w:ascii="Arial" w:eastAsia="Times New Roman" w:hAnsi="Arial" w:cs="Arial"/>
                <w:sz w:val="24"/>
                <w:szCs w:val="24"/>
              </w:rPr>
            </w:pPr>
          </w:p>
          <w:p w14:paraId="6FFD2A73" w14:textId="77777777" w:rsidR="003A7518" w:rsidRDefault="00E24A22" w:rsidP="00E24A22">
            <w:pPr>
              <w:spacing w:after="0" w:line="240" w:lineRule="auto"/>
              <w:jc w:val="both"/>
              <w:rPr>
                <w:rFonts w:ascii="Arial" w:eastAsia="Times New Roman" w:hAnsi="Arial" w:cs="Arial"/>
                <w:i/>
                <w:iCs/>
                <w:sz w:val="24"/>
                <w:szCs w:val="24"/>
              </w:rPr>
            </w:pPr>
            <w:r w:rsidRPr="00470AC2">
              <w:rPr>
                <w:rFonts w:ascii="Arial" w:eastAsia="Times New Roman" w:hAnsi="Arial" w:cs="Arial"/>
                <w:i/>
                <w:iCs/>
                <w:sz w:val="24"/>
                <w:szCs w:val="24"/>
              </w:rPr>
              <w:t>Yes, the revised basement layout provides the full disabled parking requirement for both development proposals, therefore subject to the conditions/obligations previously mentioned, Highways have no objection.</w:t>
            </w:r>
          </w:p>
          <w:p w14:paraId="4D5E7BCF" w14:textId="03766494" w:rsidR="00E24A22" w:rsidRPr="004A3B1D" w:rsidRDefault="00E24A22" w:rsidP="00E24A22">
            <w:pPr>
              <w:spacing w:after="0" w:line="240" w:lineRule="auto"/>
              <w:jc w:val="both"/>
              <w:rPr>
                <w:rFonts w:ascii="Arial" w:eastAsia="Times New Roman" w:hAnsi="Arial" w:cs="Arial"/>
                <w:b/>
                <w:bCs/>
                <w:sz w:val="24"/>
                <w:szCs w:val="24"/>
              </w:rPr>
            </w:pPr>
          </w:p>
        </w:tc>
      </w:tr>
    </w:tbl>
    <w:p w14:paraId="6D65D87C" w14:textId="77777777" w:rsidR="00E24A22" w:rsidRDefault="00E24A22">
      <w:r>
        <w:br w:type="page"/>
      </w:r>
    </w:p>
    <w:tbl>
      <w:tblPr>
        <w:tblW w:w="1094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828"/>
        <w:gridCol w:w="840"/>
        <w:gridCol w:w="5016"/>
        <w:gridCol w:w="4226"/>
      </w:tblGrid>
      <w:tr w:rsidR="003A7518" w:rsidRPr="004A3B1D" w14:paraId="07CA5297" w14:textId="77777777" w:rsidTr="00C026BF">
        <w:trPr>
          <w:gridBefore w:val="1"/>
          <w:wBefore w:w="34" w:type="dxa"/>
        </w:trPr>
        <w:tc>
          <w:tcPr>
            <w:tcW w:w="828" w:type="dxa"/>
          </w:tcPr>
          <w:p w14:paraId="01AA2025" w14:textId="769FD972" w:rsidR="003A7518" w:rsidRDefault="00E24A22" w:rsidP="00A123D1">
            <w:pPr>
              <w:tabs>
                <w:tab w:val="left" w:pos="4962"/>
                <w:tab w:val="left" w:pos="7655"/>
              </w:tabs>
              <w:spacing w:after="0" w:line="240" w:lineRule="auto"/>
              <w:ind w:right="45"/>
              <w:rPr>
                <w:rFonts w:ascii="Arial" w:eastAsia="Times New Roman" w:hAnsi="Arial" w:cs="Arial"/>
                <w:b/>
                <w:bCs/>
                <w:sz w:val="24"/>
                <w:szCs w:val="24"/>
              </w:rPr>
            </w:pPr>
            <w:r>
              <w:rPr>
                <w:rFonts w:ascii="Arial" w:eastAsia="Times New Roman" w:hAnsi="Arial" w:cs="Arial"/>
                <w:b/>
                <w:bCs/>
                <w:sz w:val="24"/>
                <w:szCs w:val="24"/>
              </w:rPr>
              <w:lastRenderedPageBreak/>
              <w:t>2/01</w:t>
            </w:r>
          </w:p>
          <w:p w14:paraId="413E5101" w14:textId="2CC7A24D" w:rsidR="00E24A22" w:rsidRPr="004A3B1D" w:rsidRDefault="00E24A22" w:rsidP="00A123D1">
            <w:pPr>
              <w:tabs>
                <w:tab w:val="left" w:pos="4962"/>
                <w:tab w:val="left" w:pos="7655"/>
              </w:tabs>
              <w:spacing w:after="0" w:line="240" w:lineRule="auto"/>
              <w:ind w:right="45"/>
              <w:rPr>
                <w:rFonts w:ascii="Arial" w:eastAsia="Times New Roman" w:hAnsi="Arial" w:cs="Arial"/>
                <w:b/>
                <w:bCs/>
                <w:sz w:val="24"/>
                <w:szCs w:val="24"/>
              </w:rPr>
            </w:pPr>
          </w:p>
        </w:tc>
        <w:tc>
          <w:tcPr>
            <w:tcW w:w="10082" w:type="dxa"/>
            <w:gridSpan w:val="3"/>
            <w:shd w:val="clear" w:color="auto" w:fill="auto"/>
          </w:tcPr>
          <w:p w14:paraId="5385A0A9" w14:textId="77777777" w:rsidR="00E24A22" w:rsidRPr="004A3B1D" w:rsidRDefault="00E24A22" w:rsidP="00E24A22">
            <w:pPr>
              <w:spacing w:after="0" w:line="240" w:lineRule="auto"/>
              <w:jc w:val="both"/>
              <w:rPr>
                <w:rFonts w:ascii="Arial" w:eastAsia="Times New Roman" w:hAnsi="Arial" w:cs="Arial"/>
                <w:b/>
                <w:bCs/>
                <w:sz w:val="24"/>
                <w:szCs w:val="24"/>
              </w:rPr>
            </w:pPr>
          </w:p>
          <w:p w14:paraId="487144FE" w14:textId="77777777" w:rsidR="00E24A22" w:rsidRPr="004A3B1D" w:rsidRDefault="00E24A22" w:rsidP="00E24A22">
            <w:pPr>
              <w:tabs>
                <w:tab w:val="left" w:pos="3402"/>
                <w:tab w:val="left" w:pos="5670"/>
                <w:tab w:val="left" w:pos="7088"/>
                <w:tab w:val="left" w:pos="8222"/>
              </w:tabs>
              <w:spacing w:after="0" w:line="240" w:lineRule="auto"/>
              <w:rPr>
                <w:rFonts w:ascii="Arial" w:eastAsia="Times New Roman" w:hAnsi="Arial" w:cs="Arial"/>
                <w:b/>
                <w:sz w:val="24"/>
                <w:szCs w:val="24"/>
              </w:rPr>
            </w:pPr>
          </w:p>
          <w:tbl>
            <w:tblPr>
              <w:tblW w:w="8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7668"/>
            </w:tblGrid>
            <w:tr w:rsidR="00E24A22" w:rsidRPr="004A3B1D" w14:paraId="0AA9ED75" w14:textId="77777777" w:rsidTr="00E24A22">
              <w:tc>
                <w:tcPr>
                  <w:tcW w:w="1129" w:type="dxa"/>
                </w:tcPr>
                <w:p w14:paraId="3C70A229" w14:textId="77777777" w:rsidR="00E24A22" w:rsidRPr="004A3B1D" w:rsidRDefault="00E24A22" w:rsidP="00E24A22">
                  <w:pPr>
                    <w:tabs>
                      <w:tab w:val="left" w:pos="4962"/>
                      <w:tab w:val="left" w:pos="7655"/>
                    </w:tabs>
                    <w:spacing w:after="0" w:line="240" w:lineRule="auto"/>
                    <w:ind w:right="45"/>
                    <w:rPr>
                      <w:rFonts w:ascii="Arial" w:eastAsia="Times New Roman" w:hAnsi="Arial" w:cs="Arial"/>
                      <w:b/>
                      <w:bCs/>
                      <w:sz w:val="24"/>
                      <w:szCs w:val="24"/>
                    </w:rPr>
                  </w:pPr>
                  <w:r>
                    <w:rPr>
                      <w:rFonts w:ascii="Arial" w:eastAsia="Times New Roman" w:hAnsi="Arial" w:cs="Arial"/>
                      <w:b/>
                      <w:bCs/>
                      <w:sz w:val="24"/>
                      <w:szCs w:val="24"/>
                    </w:rPr>
                    <w:t>Item 1</w:t>
                  </w:r>
                </w:p>
              </w:tc>
              <w:tc>
                <w:tcPr>
                  <w:tcW w:w="7668" w:type="dxa"/>
                  <w:shd w:val="clear" w:color="auto" w:fill="auto"/>
                </w:tcPr>
                <w:p w14:paraId="4809C939" w14:textId="77777777" w:rsidR="00E24A22" w:rsidRPr="000F340A" w:rsidRDefault="00E24A22" w:rsidP="00E24A22">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Amendment of Condition two with updated drawings:</w:t>
                  </w:r>
                </w:p>
                <w:p w14:paraId="3A7970BD" w14:textId="77777777" w:rsidR="00E24A22" w:rsidRDefault="00E24A22" w:rsidP="00E24A22">
                  <w:pPr>
                    <w:spacing w:after="0" w:line="240" w:lineRule="auto"/>
                    <w:jc w:val="both"/>
                    <w:rPr>
                      <w:rFonts w:ascii="Arial" w:eastAsia="Times New Roman" w:hAnsi="Arial" w:cs="Arial"/>
                      <w:sz w:val="24"/>
                      <w:szCs w:val="24"/>
                    </w:rPr>
                  </w:pPr>
                </w:p>
                <w:p w14:paraId="5FE6E51D" w14:textId="77777777" w:rsidR="00E24A22" w:rsidRDefault="00E24A22" w:rsidP="00E24A22">
                  <w:pPr>
                    <w:spacing w:after="0" w:line="240" w:lineRule="auto"/>
                    <w:jc w:val="both"/>
                    <w:rPr>
                      <w:rFonts w:ascii="Arial" w:eastAsia="Times New Roman" w:hAnsi="Arial" w:cs="Arial"/>
                      <w:sz w:val="24"/>
                      <w:szCs w:val="24"/>
                    </w:rPr>
                  </w:pPr>
                  <w:r>
                    <w:rPr>
                      <w:rFonts w:ascii="Arial" w:eastAsia="Times New Roman" w:hAnsi="Arial" w:cs="Arial"/>
                      <w:sz w:val="24"/>
                      <w:szCs w:val="24"/>
                    </w:rPr>
                    <w:t>The set of drawings have been updated in accordance with plans received on 29</w:t>
                  </w:r>
                  <w:r w:rsidRPr="000809FE">
                    <w:rPr>
                      <w:rFonts w:ascii="Arial" w:eastAsia="Times New Roman" w:hAnsi="Arial" w:cs="Arial"/>
                      <w:sz w:val="24"/>
                      <w:szCs w:val="24"/>
                      <w:vertAlign w:val="superscript"/>
                    </w:rPr>
                    <w:t>th</w:t>
                  </w:r>
                  <w:r>
                    <w:rPr>
                      <w:rFonts w:ascii="Arial" w:eastAsia="Times New Roman" w:hAnsi="Arial" w:cs="Arial"/>
                      <w:sz w:val="24"/>
                      <w:szCs w:val="24"/>
                    </w:rPr>
                    <w:t xml:space="preserve"> June 2022. These updates had not been incorporated within the Planning Officers report to Committee as they were received after it had been written. </w:t>
                  </w:r>
                </w:p>
                <w:p w14:paraId="37F07D4D" w14:textId="77777777" w:rsidR="00E24A22" w:rsidRDefault="00E24A22" w:rsidP="00E24A22">
                  <w:pPr>
                    <w:spacing w:after="0" w:line="240" w:lineRule="auto"/>
                    <w:jc w:val="both"/>
                    <w:rPr>
                      <w:rFonts w:ascii="Arial" w:eastAsia="Times New Roman" w:hAnsi="Arial" w:cs="Arial"/>
                      <w:sz w:val="24"/>
                      <w:szCs w:val="24"/>
                    </w:rPr>
                  </w:pPr>
                </w:p>
                <w:p w14:paraId="2003BECD" w14:textId="77777777" w:rsidR="00E24A22" w:rsidRDefault="00E24A22" w:rsidP="00E24A22">
                  <w:pPr>
                    <w:spacing w:after="0" w:line="240" w:lineRule="auto"/>
                    <w:jc w:val="both"/>
                    <w:rPr>
                      <w:rFonts w:ascii="Arial" w:eastAsia="Times New Roman" w:hAnsi="Arial" w:cs="Arial"/>
                      <w:sz w:val="24"/>
                      <w:szCs w:val="24"/>
                    </w:rPr>
                  </w:pPr>
                  <w:r>
                    <w:rPr>
                      <w:rFonts w:ascii="Arial" w:eastAsia="Times New Roman" w:hAnsi="Arial" w:cs="Arial"/>
                      <w:sz w:val="24"/>
                      <w:szCs w:val="24"/>
                    </w:rPr>
                    <w:t>On review of the changes as set out below, the LPA do not consider that these would materially alter the scheme and it has therefore been accepted. The updated condition would read as follows:</w:t>
                  </w:r>
                </w:p>
                <w:p w14:paraId="4ABB916B" w14:textId="77777777" w:rsidR="00E24A22" w:rsidRDefault="00E24A22" w:rsidP="00E24A22">
                  <w:pPr>
                    <w:spacing w:after="0" w:line="240" w:lineRule="auto"/>
                    <w:jc w:val="both"/>
                    <w:rPr>
                      <w:rFonts w:ascii="Arial" w:eastAsia="Times New Roman" w:hAnsi="Arial" w:cs="Arial"/>
                      <w:sz w:val="24"/>
                      <w:szCs w:val="24"/>
                    </w:rPr>
                  </w:pPr>
                </w:p>
                <w:p w14:paraId="18C692A3" w14:textId="77777777" w:rsidR="00E24A22" w:rsidRPr="005243B1" w:rsidRDefault="00E24A22" w:rsidP="00E24A22">
                  <w:pPr>
                    <w:spacing w:after="0" w:line="240" w:lineRule="auto"/>
                    <w:jc w:val="both"/>
                    <w:rPr>
                      <w:rFonts w:ascii="Arial" w:eastAsia="Times New Roman" w:hAnsi="Arial" w:cs="Arial"/>
                      <w:sz w:val="24"/>
                      <w:szCs w:val="24"/>
                    </w:rPr>
                  </w:pPr>
                  <w:r w:rsidRPr="005243B1">
                    <w:rPr>
                      <w:rFonts w:ascii="Arial" w:eastAsia="Times New Roman" w:hAnsi="Arial" w:cs="Arial"/>
                      <w:sz w:val="24"/>
                      <w:szCs w:val="24"/>
                    </w:rPr>
                    <w:t>This permission shall have the effect of varying condition 2 on planning permission P/3594/20 (dated 04/05/2021):</w:t>
                  </w:r>
                </w:p>
                <w:p w14:paraId="14F425C0" w14:textId="77777777" w:rsidR="00E24A22" w:rsidRDefault="00E24A22" w:rsidP="00E24A22">
                  <w:pPr>
                    <w:spacing w:after="0" w:line="240" w:lineRule="auto"/>
                    <w:jc w:val="both"/>
                    <w:rPr>
                      <w:rFonts w:ascii="Arial" w:eastAsia="Times New Roman" w:hAnsi="Arial" w:cs="Arial"/>
                      <w:sz w:val="24"/>
                      <w:szCs w:val="24"/>
                    </w:rPr>
                  </w:pPr>
                  <w:r w:rsidRPr="005243B1">
                    <w:rPr>
                      <w:rFonts w:ascii="Arial" w:eastAsia="Times New Roman" w:hAnsi="Arial" w:cs="Arial"/>
                      <w:sz w:val="24"/>
                      <w:szCs w:val="24"/>
                    </w:rPr>
                    <w:t>Unless otherwise agreed in writing by the local planning authority, the development shall be carried out, retained, and completed in accordance with the following approved drawings and documents:</w:t>
                  </w:r>
                </w:p>
                <w:p w14:paraId="7558E281" w14:textId="77777777" w:rsidR="00E24A22" w:rsidRPr="005243B1" w:rsidRDefault="00E24A22" w:rsidP="00E24A22">
                  <w:pPr>
                    <w:spacing w:after="0" w:line="240" w:lineRule="auto"/>
                    <w:jc w:val="both"/>
                    <w:rPr>
                      <w:rFonts w:ascii="Arial" w:eastAsia="Times New Roman" w:hAnsi="Arial" w:cs="Arial"/>
                      <w:sz w:val="24"/>
                      <w:szCs w:val="24"/>
                    </w:rPr>
                  </w:pPr>
                </w:p>
                <w:p w14:paraId="6DF6720F" w14:textId="77777777" w:rsidR="00E24A22" w:rsidRPr="005243B1" w:rsidRDefault="00E24A22" w:rsidP="00E24A22">
                  <w:pPr>
                    <w:spacing w:after="0" w:line="240" w:lineRule="auto"/>
                    <w:jc w:val="both"/>
                    <w:rPr>
                      <w:rFonts w:ascii="Arial" w:eastAsia="Times New Roman" w:hAnsi="Arial" w:cs="Arial"/>
                      <w:sz w:val="24"/>
                      <w:szCs w:val="24"/>
                    </w:rPr>
                  </w:pPr>
                  <w:r w:rsidRPr="005243B1">
                    <w:rPr>
                      <w:rFonts w:ascii="Arial" w:eastAsia="Times New Roman" w:hAnsi="Arial" w:cs="Arial"/>
                      <w:sz w:val="24"/>
                      <w:szCs w:val="24"/>
                    </w:rPr>
                    <w:t>Approved Plans and Documents:</w:t>
                  </w:r>
                </w:p>
                <w:p w14:paraId="2282ABC0" w14:textId="77777777" w:rsidR="00E24A22" w:rsidRDefault="00E24A22" w:rsidP="00E24A22">
                  <w:pPr>
                    <w:spacing w:after="0" w:line="240" w:lineRule="auto"/>
                    <w:jc w:val="both"/>
                    <w:rPr>
                      <w:rFonts w:ascii="Arial" w:eastAsia="Times New Roman" w:hAnsi="Arial" w:cs="Arial"/>
                      <w:sz w:val="24"/>
                      <w:szCs w:val="24"/>
                    </w:rPr>
                  </w:pPr>
                  <w:r w:rsidRPr="005243B1">
                    <w:rPr>
                      <w:rFonts w:ascii="Arial" w:eastAsia="Times New Roman" w:hAnsi="Arial" w:cs="Arial"/>
                      <w:sz w:val="24"/>
                      <w:szCs w:val="24"/>
                    </w:rPr>
                    <w:t>0438-P-I-0000 Rev 006; 0438-P-I-0010 Rev 009; 0438-P-I-0011 Rev 008; 0438-P-I-0100 Rev 005; 0438-P-I-0101 Rev 005; 0438-P-I-0200 Rev 005; 847_100 Rev 03; 847_101 Rev 02; 847_201 Rev 03; 847_202 Rev 03; 847_203 Rev 03; 847_204 Rev 02; 0438-P-I-1001 Rev 06; 0438-P-I-1000 Rev 10; 0438-P-I-1002 Rev 07; 0438-P-I-1010 Rev 06; 0438-P-I-1011 Rev 00; 0438-P-I-1100 Rev 10; Outline Heritage Statement [3rd July 2020]; 0438 – Harrows Arts Centre Updated Views [March 2021]; Impact of the setting of Elliot Hall [11th March 2021]; Heritage Issues letter [15th April 2021]; Design and Access Statement [0438_HAC_D&amp;A_rev00, 23th September 2020]; Design and Access Statement – Landscape Chapter [September 2020]; HAC Wayfinding ‘Starting Point’; Untitled document of Structural drawings and SUDs [dated 20.05.20]; Flood Risk Assessment [J4054-C-RP-0010]; J4054-C-GA-0121 Rev 02; J4054-C-SE-0235 Rev 01; Ground Investigation Report [STS5025, May 2020]; Arboricultural Survey, Impact Assessment and Method Statement [AEO777/001 Rev 001, May 2020]; Seeding Schedule and Wildflower Turf Schedule; Preliminary Ecological Appraisal [UCDA101/001 Rev 001, May 2020]; Preliminary Roost Assessment [UCDA101/004 Report no. 1, Rev 002, September 2020]; Further Bat Surveys [UCDA101/005 Rev 001, September 2020]; Ecological Mitigation and Management Plan [UCDA101/004, report no. 2, Rev 002, July 2020]</w:t>
                  </w:r>
                </w:p>
                <w:p w14:paraId="0A03B9CC" w14:textId="77777777" w:rsidR="00E24A22" w:rsidRPr="005243B1" w:rsidRDefault="00E24A22" w:rsidP="00E24A22">
                  <w:pPr>
                    <w:spacing w:after="0" w:line="240" w:lineRule="auto"/>
                    <w:jc w:val="both"/>
                    <w:rPr>
                      <w:rFonts w:ascii="Arial" w:eastAsia="Times New Roman" w:hAnsi="Arial" w:cs="Arial"/>
                      <w:sz w:val="24"/>
                      <w:szCs w:val="24"/>
                    </w:rPr>
                  </w:pPr>
                </w:p>
                <w:p w14:paraId="4BFB80CE" w14:textId="77777777" w:rsidR="00E24A22" w:rsidRPr="005243B1" w:rsidRDefault="00E24A22" w:rsidP="00E24A22">
                  <w:pPr>
                    <w:spacing w:after="0" w:line="240" w:lineRule="auto"/>
                    <w:jc w:val="both"/>
                    <w:rPr>
                      <w:rFonts w:ascii="Arial" w:eastAsia="Times New Roman" w:hAnsi="Arial" w:cs="Arial"/>
                      <w:sz w:val="24"/>
                      <w:szCs w:val="24"/>
                    </w:rPr>
                  </w:pPr>
                  <w:r w:rsidRPr="005243B1">
                    <w:rPr>
                      <w:rFonts w:ascii="Arial" w:eastAsia="Times New Roman" w:hAnsi="Arial" w:cs="Arial"/>
                      <w:sz w:val="24"/>
                      <w:szCs w:val="24"/>
                    </w:rPr>
                    <w:t>Revised Plans and documents:</w:t>
                  </w:r>
                </w:p>
                <w:p w14:paraId="0A89336F" w14:textId="77777777" w:rsidR="00E24A22" w:rsidRPr="005243B1" w:rsidRDefault="00E24A22" w:rsidP="00E24A22">
                  <w:pPr>
                    <w:spacing w:after="0" w:line="240" w:lineRule="auto"/>
                    <w:jc w:val="both"/>
                    <w:rPr>
                      <w:rFonts w:ascii="Arial" w:eastAsia="Times New Roman" w:hAnsi="Arial" w:cs="Arial"/>
                      <w:sz w:val="24"/>
                      <w:szCs w:val="24"/>
                    </w:rPr>
                  </w:pPr>
                  <w:r w:rsidRPr="005243B1">
                    <w:rPr>
                      <w:rFonts w:ascii="Arial" w:eastAsia="Times New Roman" w:hAnsi="Arial" w:cs="Arial"/>
                      <w:sz w:val="24"/>
                      <w:szCs w:val="24"/>
                    </w:rPr>
                    <w:t>DOC-02 Rev 02; DOC-003 Rev 00; 0438</w:t>
                  </w:r>
                  <w:r>
                    <w:rPr>
                      <w:rFonts w:ascii="Arial" w:eastAsia="Times New Roman" w:hAnsi="Arial" w:cs="Arial"/>
                      <w:sz w:val="24"/>
                      <w:szCs w:val="24"/>
                    </w:rPr>
                    <w:t>_</w:t>
                  </w:r>
                  <w:r w:rsidRPr="005243B1">
                    <w:rPr>
                      <w:rFonts w:ascii="Arial" w:eastAsia="Times New Roman" w:hAnsi="Arial" w:cs="Arial"/>
                      <w:sz w:val="24"/>
                      <w:szCs w:val="24"/>
                    </w:rPr>
                    <w:t>P</w:t>
                  </w:r>
                  <w:r>
                    <w:rPr>
                      <w:rFonts w:ascii="Arial" w:eastAsia="Times New Roman" w:hAnsi="Arial" w:cs="Arial"/>
                      <w:sz w:val="24"/>
                      <w:szCs w:val="24"/>
                    </w:rPr>
                    <w:t>_1002</w:t>
                  </w:r>
                  <w:r w:rsidRPr="005243B1">
                    <w:rPr>
                      <w:rFonts w:ascii="Arial" w:eastAsia="Times New Roman" w:hAnsi="Arial" w:cs="Arial"/>
                      <w:sz w:val="24"/>
                      <w:szCs w:val="24"/>
                    </w:rPr>
                    <w:t xml:space="preserve"> Rev 0</w:t>
                  </w:r>
                  <w:r>
                    <w:rPr>
                      <w:rFonts w:ascii="Arial" w:eastAsia="Times New Roman" w:hAnsi="Arial" w:cs="Arial"/>
                      <w:sz w:val="24"/>
                      <w:szCs w:val="24"/>
                    </w:rPr>
                    <w:t>9</w:t>
                  </w:r>
                  <w:r w:rsidRPr="005243B1">
                    <w:rPr>
                      <w:rFonts w:ascii="Arial" w:eastAsia="Times New Roman" w:hAnsi="Arial" w:cs="Arial"/>
                      <w:sz w:val="24"/>
                      <w:szCs w:val="24"/>
                    </w:rPr>
                    <w:t>; 0438</w:t>
                  </w:r>
                  <w:r>
                    <w:rPr>
                      <w:rFonts w:ascii="Arial" w:eastAsia="Times New Roman" w:hAnsi="Arial" w:cs="Arial"/>
                      <w:sz w:val="24"/>
                      <w:szCs w:val="24"/>
                    </w:rPr>
                    <w:t>_</w:t>
                  </w:r>
                  <w:r w:rsidRPr="005243B1">
                    <w:rPr>
                      <w:rFonts w:ascii="Arial" w:eastAsia="Times New Roman" w:hAnsi="Arial" w:cs="Arial"/>
                      <w:sz w:val="24"/>
                      <w:szCs w:val="24"/>
                    </w:rPr>
                    <w:t>P</w:t>
                  </w:r>
                  <w:r>
                    <w:rPr>
                      <w:rFonts w:ascii="Arial" w:eastAsia="Times New Roman" w:hAnsi="Arial" w:cs="Arial"/>
                      <w:sz w:val="24"/>
                      <w:szCs w:val="24"/>
                    </w:rPr>
                    <w:t>_</w:t>
                  </w:r>
                  <w:r w:rsidRPr="005243B1">
                    <w:rPr>
                      <w:rFonts w:ascii="Arial" w:eastAsia="Times New Roman" w:hAnsi="Arial" w:cs="Arial"/>
                      <w:sz w:val="24"/>
                      <w:szCs w:val="24"/>
                    </w:rPr>
                    <w:t>1001 Rev 0</w:t>
                  </w:r>
                  <w:r>
                    <w:rPr>
                      <w:rFonts w:ascii="Arial" w:eastAsia="Times New Roman" w:hAnsi="Arial" w:cs="Arial"/>
                      <w:sz w:val="24"/>
                      <w:szCs w:val="24"/>
                    </w:rPr>
                    <w:t>9</w:t>
                  </w:r>
                  <w:r w:rsidRPr="005243B1">
                    <w:rPr>
                      <w:rFonts w:ascii="Arial" w:eastAsia="Times New Roman" w:hAnsi="Arial" w:cs="Arial"/>
                      <w:sz w:val="24"/>
                      <w:szCs w:val="24"/>
                    </w:rPr>
                    <w:t>; 0438</w:t>
                  </w:r>
                  <w:r>
                    <w:rPr>
                      <w:rFonts w:ascii="Arial" w:eastAsia="Times New Roman" w:hAnsi="Arial" w:cs="Arial"/>
                      <w:sz w:val="24"/>
                      <w:szCs w:val="24"/>
                    </w:rPr>
                    <w:t>_P_</w:t>
                  </w:r>
                  <w:r w:rsidRPr="005243B1">
                    <w:rPr>
                      <w:rFonts w:ascii="Arial" w:eastAsia="Times New Roman" w:hAnsi="Arial" w:cs="Arial"/>
                      <w:sz w:val="24"/>
                      <w:szCs w:val="24"/>
                    </w:rPr>
                    <w:t xml:space="preserve">1100 Rev </w:t>
                  </w:r>
                  <w:r>
                    <w:rPr>
                      <w:rFonts w:ascii="Arial" w:eastAsia="Times New Roman" w:hAnsi="Arial" w:cs="Arial"/>
                      <w:sz w:val="24"/>
                      <w:szCs w:val="24"/>
                    </w:rPr>
                    <w:t>12</w:t>
                  </w:r>
                  <w:r w:rsidRPr="005243B1">
                    <w:rPr>
                      <w:rFonts w:ascii="Arial" w:eastAsia="Times New Roman" w:hAnsi="Arial" w:cs="Arial"/>
                      <w:sz w:val="24"/>
                      <w:szCs w:val="24"/>
                    </w:rPr>
                    <w:t>; 0438 P I 1102 Rev 11; 0438</w:t>
                  </w:r>
                  <w:r>
                    <w:rPr>
                      <w:rFonts w:ascii="Arial" w:eastAsia="Times New Roman" w:hAnsi="Arial" w:cs="Arial"/>
                      <w:sz w:val="24"/>
                      <w:szCs w:val="24"/>
                    </w:rPr>
                    <w:t>_</w:t>
                  </w:r>
                  <w:r w:rsidRPr="005243B1">
                    <w:rPr>
                      <w:rFonts w:ascii="Arial" w:eastAsia="Times New Roman" w:hAnsi="Arial" w:cs="Arial"/>
                      <w:sz w:val="24"/>
                      <w:szCs w:val="24"/>
                    </w:rPr>
                    <w:t>P</w:t>
                  </w:r>
                  <w:r>
                    <w:rPr>
                      <w:rFonts w:ascii="Arial" w:eastAsia="Times New Roman" w:hAnsi="Arial" w:cs="Arial"/>
                      <w:sz w:val="24"/>
                      <w:szCs w:val="24"/>
                    </w:rPr>
                    <w:t>_</w:t>
                  </w:r>
                  <w:r w:rsidRPr="005243B1">
                    <w:rPr>
                      <w:rFonts w:ascii="Arial" w:eastAsia="Times New Roman" w:hAnsi="Arial" w:cs="Arial"/>
                      <w:sz w:val="24"/>
                      <w:szCs w:val="24"/>
                    </w:rPr>
                    <w:t>1000</w:t>
                  </w:r>
                  <w:r>
                    <w:rPr>
                      <w:rFonts w:ascii="Arial" w:eastAsia="Times New Roman" w:hAnsi="Arial" w:cs="Arial"/>
                      <w:sz w:val="24"/>
                      <w:szCs w:val="24"/>
                    </w:rPr>
                    <w:t xml:space="preserve"> </w:t>
                  </w:r>
                  <w:r w:rsidRPr="005243B1">
                    <w:rPr>
                      <w:rFonts w:ascii="Arial" w:eastAsia="Times New Roman" w:hAnsi="Arial" w:cs="Arial"/>
                      <w:sz w:val="24"/>
                      <w:szCs w:val="24"/>
                    </w:rPr>
                    <w:t>Rev</w:t>
                  </w:r>
                  <w:r>
                    <w:rPr>
                      <w:rFonts w:ascii="Arial" w:eastAsia="Times New Roman" w:hAnsi="Arial" w:cs="Arial"/>
                      <w:sz w:val="24"/>
                      <w:szCs w:val="24"/>
                    </w:rPr>
                    <w:t xml:space="preserve"> </w:t>
                  </w:r>
                  <w:r w:rsidRPr="005243B1">
                    <w:rPr>
                      <w:rFonts w:ascii="Arial" w:eastAsia="Times New Roman" w:hAnsi="Arial" w:cs="Arial"/>
                      <w:sz w:val="24"/>
                      <w:szCs w:val="24"/>
                    </w:rPr>
                    <w:t>1</w:t>
                  </w:r>
                  <w:r>
                    <w:rPr>
                      <w:rFonts w:ascii="Arial" w:eastAsia="Times New Roman" w:hAnsi="Arial" w:cs="Arial"/>
                      <w:sz w:val="24"/>
                      <w:szCs w:val="24"/>
                    </w:rPr>
                    <w:t>2</w:t>
                  </w:r>
                  <w:r w:rsidRPr="005243B1">
                    <w:rPr>
                      <w:rFonts w:ascii="Arial" w:eastAsia="Times New Roman" w:hAnsi="Arial" w:cs="Arial"/>
                      <w:sz w:val="24"/>
                      <w:szCs w:val="24"/>
                    </w:rPr>
                    <w:t>; 0438</w:t>
                  </w:r>
                  <w:r>
                    <w:rPr>
                      <w:rFonts w:ascii="Arial" w:eastAsia="Times New Roman" w:hAnsi="Arial" w:cs="Arial"/>
                      <w:sz w:val="24"/>
                      <w:szCs w:val="24"/>
                    </w:rPr>
                    <w:t>_</w:t>
                  </w:r>
                  <w:r w:rsidRPr="005243B1">
                    <w:rPr>
                      <w:rFonts w:ascii="Arial" w:eastAsia="Times New Roman" w:hAnsi="Arial" w:cs="Arial"/>
                      <w:sz w:val="24"/>
                      <w:szCs w:val="24"/>
                    </w:rPr>
                    <w:t>P</w:t>
                  </w:r>
                  <w:r>
                    <w:rPr>
                      <w:rFonts w:ascii="Arial" w:eastAsia="Times New Roman" w:hAnsi="Arial" w:cs="Arial"/>
                      <w:sz w:val="24"/>
                      <w:szCs w:val="24"/>
                    </w:rPr>
                    <w:t>_</w:t>
                  </w:r>
                  <w:r w:rsidRPr="005243B1">
                    <w:rPr>
                      <w:rFonts w:ascii="Arial" w:eastAsia="Times New Roman" w:hAnsi="Arial" w:cs="Arial"/>
                      <w:sz w:val="24"/>
                      <w:szCs w:val="24"/>
                    </w:rPr>
                    <w:t>1</w:t>
                  </w:r>
                  <w:r>
                    <w:rPr>
                      <w:rFonts w:ascii="Arial" w:eastAsia="Times New Roman" w:hAnsi="Arial" w:cs="Arial"/>
                      <w:sz w:val="24"/>
                      <w:szCs w:val="24"/>
                    </w:rPr>
                    <w:t>1</w:t>
                  </w:r>
                  <w:r w:rsidRPr="005243B1">
                    <w:rPr>
                      <w:rFonts w:ascii="Arial" w:eastAsia="Times New Roman" w:hAnsi="Arial" w:cs="Arial"/>
                      <w:sz w:val="24"/>
                      <w:szCs w:val="24"/>
                    </w:rPr>
                    <w:t>02 Rev 0</w:t>
                  </w:r>
                  <w:r>
                    <w:rPr>
                      <w:rFonts w:ascii="Arial" w:eastAsia="Times New Roman" w:hAnsi="Arial" w:cs="Arial"/>
                      <w:sz w:val="24"/>
                      <w:szCs w:val="24"/>
                    </w:rPr>
                    <w:t>12</w:t>
                  </w:r>
                  <w:r w:rsidRPr="005243B1">
                    <w:rPr>
                      <w:rFonts w:ascii="Arial" w:eastAsia="Times New Roman" w:hAnsi="Arial" w:cs="Arial"/>
                      <w:sz w:val="24"/>
                      <w:szCs w:val="24"/>
                    </w:rPr>
                    <w:t>; 0438</w:t>
                  </w:r>
                  <w:r>
                    <w:rPr>
                      <w:rFonts w:ascii="Arial" w:eastAsia="Times New Roman" w:hAnsi="Arial" w:cs="Arial"/>
                      <w:sz w:val="24"/>
                      <w:szCs w:val="24"/>
                    </w:rPr>
                    <w:t>_</w:t>
                  </w:r>
                  <w:r w:rsidRPr="005243B1">
                    <w:rPr>
                      <w:rFonts w:ascii="Arial" w:eastAsia="Times New Roman" w:hAnsi="Arial" w:cs="Arial"/>
                      <w:sz w:val="24"/>
                      <w:szCs w:val="24"/>
                    </w:rPr>
                    <w:t>P</w:t>
                  </w:r>
                  <w:r>
                    <w:rPr>
                      <w:rFonts w:ascii="Arial" w:eastAsia="Times New Roman" w:hAnsi="Arial" w:cs="Arial"/>
                      <w:sz w:val="24"/>
                      <w:szCs w:val="24"/>
                    </w:rPr>
                    <w:t>_</w:t>
                  </w:r>
                  <w:r w:rsidRPr="005243B1">
                    <w:rPr>
                      <w:rFonts w:ascii="Arial" w:eastAsia="Times New Roman" w:hAnsi="Arial" w:cs="Arial"/>
                      <w:sz w:val="24"/>
                      <w:szCs w:val="24"/>
                    </w:rPr>
                    <w:t>1200 Rev 1</w:t>
                  </w:r>
                  <w:r>
                    <w:rPr>
                      <w:rFonts w:ascii="Arial" w:eastAsia="Times New Roman" w:hAnsi="Arial" w:cs="Arial"/>
                      <w:sz w:val="24"/>
                      <w:szCs w:val="24"/>
                    </w:rPr>
                    <w:t>4</w:t>
                  </w:r>
                  <w:r w:rsidRPr="005243B1">
                    <w:rPr>
                      <w:rFonts w:ascii="Arial" w:eastAsia="Times New Roman" w:hAnsi="Arial" w:cs="Arial"/>
                      <w:sz w:val="24"/>
                      <w:szCs w:val="24"/>
                    </w:rPr>
                    <w:t>; 0438</w:t>
                  </w:r>
                  <w:r>
                    <w:rPr>
                      <w:rFonts w:ascii="Arial" w:eastAsia="Times New Roman" w:hAnsi="Arial" w:cs="Arial"/>
                      <w:sz w:val="24"/>
                      <w:szCs w:val="24"/>
                    </w:rPr>
                    <w:t>_</w:t>
                  </w:r>
                  <w:r w:rsidRPr="005243B1">
                    <w:rPr>
                      <w:rFonts w:ascii="Arial" w:eastAsia="Times New Roman" w:hAnsi="Arial" w:cs="Arial"/>
                      <w:sz w:val="24"/>
                      <w:szCs w:val="24"/>
                    </w:rPr>
                    <w:t>P</w:t>
                  </w:r>
                  <w:r>
                    <w:rPr>
                      <w:rFonts w:ascii="Arial" w:eastAsia="Times New Roman" w:hAnsi="Arial" w:cs="Arial"/>
                      <w:sz w:val="24"/>
                      <w:szCs w:val="24"/>
                    </w:rPr>
                    <w:t>_</w:t>
                  </w:r>
                  <w:r w:rsidRPr="005243B1">
                    <w:rPr>
                      <w:rFonts w:ascii="Arial" w:eastAsia="Times New Roman" w:hAnsi="Arial" w:cs="Arial"/>
                      <w:sz w:val="24"/>
                      <w:szCs w:val="24"/>
                    </w:rPr>
                    <w:t xml:space="preserve">1011 Rev </w:t>
                  </w:r>
                  <w:proofErr w:type="gramStart"/>
                  <w:r w:rsidRPr="005243B1">
                    <w:rPr>
                      <w:rFonts w:ascii="Arial" w:eastAsia="Times New Roman" w:hAnsi="Arial" w:cs="Arial"/>
                      <w:sz w:val="24"/>
                      <w:szCs w:val="24"/>
                    </w:rPr>
                    <w:t>0</w:t>
                  </w:r>
                  <w:r>
                    <w:rPr>
                      <w:rFonts w:ascii="Arial" w:eastAsia="Times New Roman" w:hAnsi="Arial" w:cs="Arial"/>
                      <w:sz w:val="24"/>
                      <w:szCs w:val="24"/>
                    </w:rPr>
                    <w:t>5</w:t>
                  </w:r>
                  <w:r w:rsidRPr="005243B1">
                    <w:rPr>
                      <w:rFonts w:ascii="Arial" w:eastAsia="Times New Roman" w:hAnsi="Arial" w:cs="Arial"/>
                      <w:sz w:val="24"/>
                      <w:szCs w:val="24"/>
                    </w:rPr>
                    <w:t>;</w:t>
                  </w:r>
                  <w:proofErr w:type="gramEnd"/>
                  <w:r w:rsidRPr="005243B1">
                    <w:rPr>
                      <w:rFonts w:ascii="Arial" w:eastAsia="Times New Roman" w:hAnsi="Arial" w:cs="Arial"/>
                      <w:sz w:val="24"/>
                      <w:szCs w:val="24"/>
                    </w:rPr>
                    <w:t xml:space="preserve"> </w:t>
                  </w:r>
                </w:p>
                <w:p w14:paraId="4C86DF92" w14:textId="77777777" w:rsidR="00E24A22" w:rsidRDefault="00E24A22" w:rsidP="00E24A22">
                  <w:pPr>
                    <w:spacing w:after="0" w:line="240" w:lineRule="auto"/>
                    <w:jc w:val="both"/>
                    <w:rPr>
                      <w:rFonts w:ascii="Arial" w:eastAsia="Times New Roman" w:hAnsi="Arial" w:cs="Arial"/>
                      <w:sz w:val="24"/>
                      <w:szCs w:val="24"/>
                    </w:rPr>
                  </w:pPr>
                  <w:r w:rsidRPr="005243B1">
                    <w:rPr>
                      <w:rFonts w:ascii="Arial" w:eastAsia="Times New Roman" w:hAnsi="Arial" w:cs="Arial"/>
                      <w:sz w:val="24"/>
                      <w:szCs w:val="24"/>
                    </w:rPr>
                    <w:t>J4054-C-GA-0121 Rev 0</w:t>
                  </w:r>
                  <w:r>
                    <w:rPr>
                      <w:rFonts w:ascii="Arial" w:eastAsia="Times New Roman" w:hAnsi="Arial" w:cs="Arial"/>
                      <w:sz w:val="24"/>
                      <w:szCs w:val="24"/>
                    </w:rPr>
                    <w:t>8</w:t>
                  </w:r>
                  <w:r w:rsidRPr="005243B1">
                    <w:rPr>
                      <w:rFonts w:ascii="Arial" w:eastAsia="Times New Roman" w:hAnsi="Arial" w:cs="Arial"/>
                      <w:sz w:val="24"/>
                      <w:szCs w:val="24"/>
                    </w:rPr>
                    <w:t xml:space="preserve">; </w:t>
                  </w:r>
                  <w:r w:rsidRPr="000F340A">
                    <w:rPr>
                      <w:rFonts w:ascii="Arial" w:eastAsia="Times New Roman" w:hAnsi="Arial" w:cs="Arial"/>
                      <w:sz w:val="24"/>
                      <w:szCs w:val="24"/>
                    </w:rPr>
                    <w:t>List of variation_descriptions_Rev02_2022.06.06</w:t>
                  </w:r>
                </w:p>
                <w:p w14:paraId="6D3BD15B" w14:textId="77777777" w:rsidR="00E24A22" w:rsidRDefault="00E24A22" w:rsidP="00E24A22">
                  <w:pPr>
                    <w:spacing w:after="0" w:line="240" w:lineRule="auto"/>
                    <w:jc w:val="both"/>
                    <w:rPr>
                      <w:rFonts w:ascii="Arial" w:eastAsia="Times New Roman" w:hAnsi="Arial" w:cs="Arial"/>
                      <w:sz w:val="24"/>
                      <w:szCs w:val="24"/>
                    </w:rPr>
                  </w:pPr>
                </w:p>
                <w:p w14:paraId="2ADB90C9" w14:textId="77777777" w:rsidR="00E24A22" w:rsidRPr="000F340A" w:rsidRDefault="00E24A22" w:rsidP="00E24A22">
                  <w:pPr>
                    <w:spacing w:after="0" w:line="240" w:lineRule="auto"/>
                    <w:jc w:val="both"/>
                    <w:rPr>
                      <w:rFonts w:ascii="Arial" w:eastAsia="Times New Roman" w:hAnsi="Arial" w:cs="Arial"/>
                      <w:sz w:val="24"/>
                      <w:szCs w:val="24"/>
                    </w:rPr>
                  </w:pPr>
                  <w:r w:rsidRPr="005243B1">
                    <w:rPr>
                      <w:rFonts w:ascii="Arial" w:eastAsia="Times New Roman" w:hAnsi="Arial" w:cs="Arial"/>
                      <w:sz w:val="24"/>
                      <w:szCs w:val="24"/>
                    </w:rPr>
                    <w:t>REASON: For the avoidance of doubt and in the interests of proper planning.</w:t>
                  </w:r>
                </w:p>
                <w:p w14:paraId="444E4B42" w14:textId="77777777" w:rsidR="00E24A22" w:rsidRPr="000809FE" w:rsidRDefault="00E24A22" w:rsidP="00E24A22">
                  <w:pPr>
                    <w:spacing w:after="0" w:line="240" w:lineRule="auto"/>
                    <w:jc w:val="both"/>
                    <w:rPr>
                      <w:rFonts w:ascii="Arial" w:eastAsia="Times New Roman" w:hAnsi="Arial" w:cs="Arial"/>
                      <w:sz w:val="24"/>
                      <w:szCs w:val="24"/>
                    </w:rPr>
                  </w:pPr>
                </w:p>
              </w:tc>
            </w:tr>
            <w:tr w:rsidR="00E24A22" w:rsidRPr="004A3B1D" w14:paraId="3655D90B" w14:textId="77777777" w:rsidTr="00E24A22">
              <w:tc>
                <w:tcPr>
                  <w:tcW w:w="1129" w:type="dxa"/>
                </w:tcPr>
                <w:p w14:paraId="34076A1C" w14:textId="77777777" w:rsidR="00E24A22" w:rsidRPr="004A3B1D" w:rsidRDefault="00E24A22" w:rsidP="00E24A22">
                  <w:pPr>
                    <w:tabs>
                      <w:tab w:val="left" w:pos="4962"/>
                      <w:tab w:val="left" w:pos="7655"/>
                    </w:tabs>
                    <w:spacing w:after="0" w:line="240" w:lineRule="auto"/>
                    <w:ind w:right="45"/>
                    <w:rPr>
                      <w:rFonts w:ascii="Arial" w:eastAsia="Times New Roman" w:hAnsi="Arial" w:cs="Arial"/>
                      <w:b/>
                      <w:bCs/>
                      <w:sz w:val="24"/>
                      <w:szCs w:val="24"/>
                    </w:rPr>
                  </w:pPr>
                  <w:r>
                    <w:rPr>
                      <w:rFonts w:ascii="Arial" w:eastAsia="Times New Roman" w:hAnsi="Arial" w:cs="Arial"/>
                      <w:b/>
                      <w:bCs/>
                      <w:sz w:val="24"/>
                      <w:szCs w:val="24"/>
                    </w:rPr>
                    <w:lastRenderedPageBreak/>
                    <w:t>Item 2</w:t>
                  </w:r>
                </w:p>
              </w:tc>
              <w:tc>
                <w:tcPr>
                  <w:tcW w:w="7668" w:type="dxa"/>
                  <w:shd w:val="clear" w:color="auto" w:fill="auto"/>
                </w:tcPr>
                <w:p w14:paraId="1B7E8E63" w14:textId="77777777" w:rsidR="00E24A22" w:rsidRDefault="00E24A22" w:rsidP="00E24A22">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Further changes to application (P/3594/20):</w:t>
                  </w:r>
                </w:p>
                <w:p w14:paraId="61293A1D" w14:textId="77777777" w:rsidR="00E24A22" w:rsidRDefault="00E24A22" w:rsidP="00E24A22">
                  <w:pPr>
                    <w:spacing w:after="0" w:line="240" w:lineRule="auto"/>
                    <w:jc w:val="both"/>
                    <w:rPr>
                      <w:rFonts w:ascii="Arial" w:eastAsia="Times New Roman" w:hAnsi="Arial" w:cs="Arial"/>
                      <w:b/>
                      <w:bCs/>
                      <w:sz w:val="24"/>
                      <w:szCs w:val="24"/>
                    </w:rPr>
                  </w:pPr>
                </w:p>
                <w:p w14:paraId="05A755B0" w14:textId="77777777" w:rsidR="00E24A22" w:rsidRPr="006A7B8A" w:rsidRDefault="00E24A22" w:rsidP="00E24A22">
                  <w:pPr>
                    <w:pStyle w:val="ListParagraph"/>
                    <w:numPr>
                      <w:ilvl w:val="0"/>
                      <w:numId w:val="1"/>
                    </w:numPr>
                    <w:spacing w:after="0" w:line="240" w:lineRule="auto"/>
                    <w:jc w:val="both"/>
                    <w:rPr>
                      <w:rFonts w:ascii="Arial" w:eastAsia="Times New Roman" w:hAnsi="Arial" w:cs="Arial"/>
                      <w:sz w:val="24"/>
                      <w:szCs w:val="24"/>
                    </w:rPr>
                  </w:pPr>
                  <w:r w:rsidRPr="006A7B8A">
                    <w:rPr>
                      <w:rFonts w:ascii="Arial" w:eastAsia="Times New Roman" w:hAnsi="Arial" w:cs="Arial"/>
                      <w:sz w:val="24"/>
                      <w:szCs w:val="24"/>
                    </w:rPr>
                    <w:t xml:space="preserve">Removal of solar panels and air source heat </w:t>
                  </w:r>
                  <w:proofErr w:type="gramStart"/>
                  <w:r w:rsidRPr="006A7B8A">
                    <w:rPr>
                      <w:rFonts w:ascii="Arial" w:eastAsia="Times New Roman" w:hAnsi="Arial" w:cs="Arial"/>
                      <w:sz w:val="24"/>
                      <w:szCs w:val="24"/>
                    </w:rPr>
                    <w:t>pump;</w:t>
                  </w:r>
                  <w:proofErr w:type="gramEnd"/>
                </w:p>
                <w:p w14:paraId="7F8EEAAB" w14:textId="77777777" w:rsidR="00E24A22" w:rsidRDefault="00E24A22" w:rsidP="00E24A22">
                  <w:pPr>
                    <w:pStyle w:val="ListParagraph"/>
                    <w:spacing w:after="0" w:line="240" w:lineRule="auto"/>
                    <w:ind w:left="360"/>
                    <w:jc w:val="both"/>
                    <w:rPr>
                      <w:rFonts w:ascii="Arial" w:eastAsia="Times New Roman" w:hAnsi="Arial" w:cs="Arial"/>
                      <w:sz w:val="24"/>
                      <w:szCs w:val="24"/>
                    </w:rPr>
                  </w:pPr>
                </w:p>
                <w:p w14:paraId="28CDA8FE" w14:textId="77777777" w:rsidR="00E24A22" w:rsidRDefault="00E24A22" w:rsidP="00E24A22">
                  <w:proofErr w:type="gramStart"/>
                  <w:r>
                    <w:rPr>
                      <w:rFonts w:ascii="Arial" w:eastAsia="Times New Roman" w:hAnsi="Arial" w:cs="Arial"/>
                      <w:i/>
                      <w:iCs/>
                      <w:sz w:val="24"/>
                      <w:szCs w:val="24"/>
                    </w:rPr>
                    <w:t>Officers</w:t>
                  </w:r>
                  <w:proofErr w:type="gramEnd"/>
                  <w:r>
                    <w:rPr>
                      <w:rFonts w:ascii="Arial" w:eastAsia="Times New Roman" w:hAnsi="Arial" w:cs="Arial"/>
                      <w:i/>
                      <w:iCs/>
                      <w:sz w:val="24"/>
                      <w:szCs w:val="24"/>
                    </w:rPr>
                    <w:t xml:space="preserve"> response: This is regrettable, however Policy S1 2 in the London Plan does not require development of this scale i.e. not defined as a major development, to provide renewable energy measures, although they are welcomed by the LPA. Notwithstanding this, the building would still be 100% electric, which means it can be powered by 100% renewable energy, not fossil fuels. The revised scheme would therefore still be meet the requirements of Building Regulation Part L, which ensures it is still of a high standard which would incorporate some energy saving measures. This would be verified at Building Control stage. </w:t>
                  </w:r>
                </w:p>
                <w:p w14:paraId="74D8F050" w14:textId="77777777" w:rsidR="00E24A22" w:rsidRDefault="00E24A22" w:rsidP="00E24A22">
                  <w:pPr>
                    <w:pStyle w:val="ListParagraph"/>
                    <w:numPr>
                      <w:ilvl w:val="0"/>
                      <w:numId w:val="1"/>
                    </w:numPr>
                    <w:spacing w:after="0" w:line="240" w:lineRule="auto"/>
                    <w:jc w:val="both"/>
                    <w:rPr>
                      <w:rFonts w:ascii="Arial" w:eastAsia="Times New Roman" w:hAnsi="Arial" w:cs="Arial"/>
                      <w:sz w:val="24"/>
                      <w:szCs w:val="24"/>
                    </w:rPr>
                  </w:pPr>
                  <w:r>
                    <w:rPr>
                      <w:rFonts w:ascii="Arial" w:eastAsia="Times New Roman" w:hAnsi="Arial" w:cs="Arial"/>
                      <w:sz w:val="24"/>
                      <w:szCs w:val="24"/>
                    </w:rPr>
                    <w:t>Omission of external staircase</w:t>
                  </w:r>
                </w:p>
                <w:p w14:paraId="41881750" w14:textId="77777777" w:rsidR="00E24A22" w:rsidRDefault="00E24A22" w:rsidP="00E24A22">
                  <w:pPr>
                    <w:spacing w:after="0" w:line="240" w:lineRule="auto"/>
                    <w:jc w:val="both"/>
                    <w:rPr>
                      <w:rFonts w:ascii="Arial" w:eastAsia="Times New Roman" w:hAnsi="Arial" w:cs="Arial"/>
                      <w:sz w:val="24"/>
                      <w:szCs w:val="24"/>
                    </w:rPr>
                  </w:pPr>
                </w:p>
                <w:p w14:paraId="1CF3216B" w14:textId="77777777" w:rsidR="00E24A22" w:rsidRPr="006A7B8A" w:rsidRDefault="00E24A22" w:rsidP="00E24A22">
                  <w:pPr>
                    <w:spacing w:after="0" w:line="240" w:lineRule="auto"/>
                    <w:jc w:val="both"/>
                    <w:rPr>
                      <w:rFonts w:ascii="Arial" w:eastAsia="Times New Roman" w:hAnsi="Arial" w:cs="Arial"/>
                      <w:i/>
                      <w:iCs/>
                      <w:sz w:val="24"/>
                      <w:szCs w:val="24"/>
                    </w:rPr>
                  </w:pPr>
                  <w:r>
                    <w:rPr>
                      <w:rFonts w:ascii="Arial" w:eastAsia="Times New Roman" w:hAnsi="Arial" w:cs="Arial"/>
                      <w:i/>
                      <w:iCs/>
                      <w:sz w:val="24"/>
                      <w:szCs w:val="24"/>
                    </w:rPr>
                    <w:t xml:space="preserve">Officer response: The LPA do not consider the omission of this element to materially affect the character and appearance or functionality of the scheme. The applicant has stated that Building Control Officers are satisfied that this would not be required as an additional means of escape. However, this will be verified at Building Control stage. As this would not materially alter the design of the development this change </w:t>
                  </w:r>
                  <w:proofErr w:type="gramStart"/>
                  <w:r>
                    <w:rPr>
                      <w:rFonts w:ascii="Arial" w:eastAsia="Times New Roman" w:hAnsi="Arial" w:cs="Arial"/>
                      <w:i/>
                      <w:iCs/>
                      <w:sz w:val="24"/>
                      <w:szCs w:val="24"/>
                    </w:rPr>
                    <w:t>is considered to be</w:t>
                  </w:r>
                  <w:proofErr w:type="gramEnd"/>
                  <w:r>
                    <w:rPr>
                      <w:rFonts w:ascii="Arial" w:eastAsia="Times New Roman" w:hAnsi="Arial" w:cs="Arial"/>
                      <w:i/>
                      <w:iCs/>
                      <w:sz w:val="24"/>
                      <w:szCs w:val="24"/>
                    </w:rPr>
                    <w:t xml:space="preserve"> acceptable. </w:t>
                  </w:r>
                </w:p>
              </w:tc>
            </w:tr>
            <w:tr w:rsidR="00E24A22" w:rsidRPr="004A3B1D" w14:paraId="26C88A3C" w14:textId="77777777" w:rsidTr="00E24A22">
              <w:tc>
                <w:tcPr>
                  <w:tcW w:w="1129" w:type="dxa"/>
                </w:tcPr>
                <w:p w14:paraId="1674464D" w14:textId="77777777" w:rsidR="00E24A22" w:rsidRPr="004A3B1D" w:rsidRDefault="00E24A22" w:rsidP="00E24A22">
                  <w:pPr>
                    <w:tabs>
                      <w:tab w:val="left" w:pos="4962"/>
                      <w:tab w:val="left" w:pos="7655"/>
                    </w:tabs>
                    <w:spacing w:after="0" w:line="240" w:lineRule="auto"/>
                    <w:ind w:right="45"/>
                    <w:rPr>
                      <w:rFonts w:ascii="Arial" w:eastAsia="Times New Roman" w:hAnsi="Arial" w:cs="Arial"/>
                      <w:b/>
                      <w:bCs/>
                      <w:sz w:val="24"/>
                      <w:szCs w:val="24"/>
                    </w:rPr>
                  </w:pPr>
                  <w:r>
                    <w:rPr>
                      <w:rFonts w:ascii="Arial" w:eastAsia="Times New Roman" w:hAnsi="Arial" w:cs="Arial"/>
                      <w:b/>
                      <w:bCs/>
                      <w:sz w:val="24"/>
                      <w:szCs w:val="24"/>
                    </w:rPr>
                    <w:t>Item 3</w:t>
                  </w:r>
                </w:p>
              </w:tc>
              <w:tc>
                <w:tcPr>
                  <w:tcW w:w="7668" w:type="dxa"/>
                  <w:shd w:val="clear" w:color="auto" w:fill="auto"/>
                </w:tcPr>
                <w:p w14:paraId="05B9C082" w14:textId="77777777" w:rsidR="00E24A22" w:rsidRDefault="00E24A22" w:rsidP="00E24A22">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Paragraphs 6.82-6.8.4 would need to be omitted and replaced with the following:</w:t>
                  </w:r>
                </w:p>
                <w:p w14:paraId="421AE81C" w14:textId="77777777" w:rsidR="00E24A22" w:rsidRDefault="00E24A22" w:rsidP="00E24A22">
                  <w:pPr>
                    <w:spacing w:after="0" w:line="240" w:lineRule="auto"/>
                    <w:jc w:val="both"/>
                    <w:rPr>
                      <w:rFonts w:ascii="Arial" w:eastAsia="Times New Roman" w:hAnsi="Arial" w:cs="Arial"/>
                      <w:b/>
                      <w:bCs/>
                      <w:sz w:val="24"/>
                      <w:szCs w:val="24"/>
                    </w:rPr>
                  </w:pPr>
                </w:p>
                <w:p w14:paraId="1D474C72" w14:textId="77777777" w:rsidR="00E24A22" w:rsidRDefault="00E24A22" w:rsidP="00E24A22">
                  <w:pPr>
                    <w:spacing w:after="0" w:line="240" w:lineRule="auto"/>
                    <w:jc w:val="both"/>
                    <w:rPr>
                      <w:rFonts w:ascii="Arial" w:eastAsia="Times New Roman" w:hAnsi="Arial" w:cs="Arial"/>
                      <w:sz w:val="24"/>
                      <w:szCs w:val="24"/>
                    </w:rPr>
                  </w:pPr>
                  <w:r w:rsidRPr="0078501E">
                    <w:rPr>
                      <w:rFonts w:ascii="Arial" w:eastAsia="Times New Roman" w:hAnsi="Arial" w:cs="Arial"/>
                      <w:sz w:val="24"/>
                      <w:szCs w:val="24"/>
                    </w:rPr>
                    <w:t>6.8</w:t>
                  </w:r>
                  <w:r>
                    <w:rPr>
                      <w:rFonts w:ascii="Arial" w:eastAsia="Times New Roman" w:hAnsi="Arial" w:cs="Arial"/>
                      <w:sz w:val="24"/>
                      <w:szCs w:val="24"/>
                    </w:rPr>
                    <w:t>.</w:t>
                  </w:r>
                  <w:r w:rsidRPr="0078501E">
                    <w:rPr>
                      <w:rFonts w:ascii="Arial" w:eastAsia="Times New Roman" w:hAnsi="Arial" w:cs="Arial"/>
                      <w:sz w:val="24"/>
                      <w:szCs w:val="24"/>
                    </w:rPr>
                    <w:t>2 The previously approved scheme had incorporated both solar panels and an Air Source heat pump within an enclosure along the southern wall of the proposed building under the external staircase. However, these have been omitted from the current scheme. The LPA note that this is regrettable, however th</w:t>
                  </w:r>
                  <w:r>
                    <w:rPr>
                      <w:rFonts w:ascii="Arial" w:eastAsia="Times New Roman" w:hAnsi="Arial" w:cs="Arial"/>
                      <w:sz w:val="24"/>
                      <w:szCs w:val="24"/>
                    </w:rPr>
                    <w:t xml:space="preserve">e removal of these renewable energy sources would not result in failure to comply with any local or national policies given that the scale and nature of the building. </w:t>
                  </w:r>
                </w:p>
                <w:p w14:paraId="534C75D3" w14:textId="77777777" w:rsidR="00E24A22" w:rsidRDefault="00E24A22" w:rsidP="00E24A22">
                  <w:pPr>
                    <w:spacing w:after="0" w:line="240" w:lineRule="auto"/>
                    <w:jc w:val="both"/>
                    <w:rPr>
                      <w:rFonts w:ascii="Arial" w:eastAsia="Times New Roman" w:hAnsi="Arial" w:cs="Arial"/>
                      <w:sz w:val="24"/>
                      <w:szCs w:val="24"/>
                    </w:rPr>
                  </w:pPr>
                </w:p>
                <w:p w14:paraId="3750F346" w14:textId="77777777" w:rsidR="00E24A22" w:rsidRDefault="00E24A22" w:rsidP="00E24A22">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6.8.3 </w:t>
                  </w:r>
                  <w:r w:rsidRPr="00D35B9F">
                    <w:rPr>
                      <w:rFonts w:ascii="Arial" w:eastAsia="Times New Roman" w:hAnsi="Arial" w:cs="Arial"/>
                      <w:sz w:val="24"/>
                      <w:szCs w:val="24"/>
                    </w:rPr>
                    <w:t>Notwithstanding th</w:t>
                  </w:r>
                  <w:r>
                    <w:rPr>
                      <w:rFonts w:ascii="Arial" w:eastAsia="Times New Roman" w:hAnsi="Arial" w:cs="Arial"/>
                      <w:sz w:val="24"/>
                      <w:szCs w:val="24"/>
                    </w:rPr>
                    <w:t>e above</w:t>
                  </w:r>
                  <w:r w:rsidRPr="00D35B9F">
                    <w:rPr>
                      <w:rFonts w:ascii="Arial" w:eastAsia="Times New Roman" w:hAnsi="Arial" w:cs="Arial"/>
                      <w:sz w:val="24"/>
                      <w:szCs w:val="24"/>
                    </w:rPr>
                    <w:t xml:space="preserve">, the building </w:t>
                  </w:r>
                  <w:r>
                    <w:rPr>
                      <w:rFonts w:ascii="Arial" w:eastAsia="Times New Roman" w:hAnsi="Arial" w:cs="Arial"/>
                      <w:sz w:val="24"/>
                      <w:szCs w:val="24"/>
                    </w:rPr>
                    <w:t>would be</w:t>
                  </w:r>
                  <w:r w:rsidRPr="00D35B9F">
                    <w:rPr>
                      <w:rFonts w:ascii="Arial" w:eastAsia="Times New Roman" w:hAnsi="Arial" w:cs="Arial"/>
                      <w:sz w:val="24"/>
                      <w:szCs w:val="24"/>
                    </w:rPr>
                    <w:t xml:space="preserve"> 100% electric, which means it c</w:t>
                  </w:r>
                  <w:r>
                    <w:rPr>
                      <w:rFonts w:ascii="Arial" w:eastAsia="Times New Roman" w:hAnsi="Arial" w:cs="Arial"/>
                      <w:sz w:val="24"/>
                      <w:szCs w:val="24"/>
                    </w:rPr>
                    <w:t>ould</w:t>
                  </w:r>
                  <w:r w:rsidRPr="00D35B9F">
                    <w:rPr>
                      <w:rFonts w:ascii="Arial" w:eastAsia="Times New Roman" w:hAnsi="Arial" w:cs="Arial"/>
                      <w:sz w:val="24"/>
                      <w:szCs w:val="24"/>
                    </w:rPr>
                    <w:t xml:space="preserve"> be powered by 100% renewable energy. The revised scheme would therefore still be meet the requirements of Building Regulation Part L, which ensures it </w:t>
                  </w:r>
                  <w:r>
                    <w:rPr>
                      <w:rFonts w:ascii="Arial" w:eastAsia="Times New Roman" w:hAnsi="Arial" w:cs="Arial"/>
                      <w:sz w:val="24"/>
                      <w:szCs w:val="24"/>
                    </w:rPr>
                    <w:t>would</w:t>
                  </w:r>
                  <w:r w:rsidRPr="00D35B9F">
                    <w:rPr>
                      <w:rFonts w:ascii="Arial" w:eastAsia="Times New Roman" w:hAnsi="Arial" w:cs="Arial"/>
                      <w:sz w:val="24"/>
                      <w:szCs w:val="24"/>
                    </w:rPr>
                    <w:t xml:space="preserve"> still </w:t>
                  </w:r>
                  <w:r>
                    <w:rPr>
                      <w:rFonts w:ascii="Arial" w:eastAsia="Times New Roman" w:hAnsi="Arial" w:cs="Arial"/>
                      <w:sz w:val="24"/>
                      <w:szCs w:val="24"/>
                    </w:rPr>
                    <w:t xml:space="preserve">be </w:t>
                  </w:r>
                  <w:r w:rsidRPr="00D35B9F">
                    <w:rPr>
                      <w:rFonts w:ascii="Arial" w:eastAsia="Times New Roman" w:hAnsi="Arial" w:cs="Arial"/>
                      <w:sz w:val="24"/>
                      <w:szCs w:val="24"/>
                    </w:rPr>
                    <w:t>of a high standard which would incorporate some energy saving measures. This would be verified at Building Control stage.</w:t>
                  </w:r>
                </w:p>
                <w:p w14:paraId="3791932E" w14:textId="77777777" w:rsidR="00E24A22" w:rsidRDefault="00E24A22" w:rsidP="00E24A22">
                  <w:pPr>
                    <w:spacing w:after="0" w:line="240" w:lineRule="auto"/>
                    <w:jc w:val="both"/>
                    <w:rPr>
                      <w:rFonts w:ascii="Arial" w:eastAsia="Times New Roman" w:hAnsi="Arial" w:cs="Arial"/>
                      <w:sz w:val="24"/>
                      <w:szCs w:val="24"/>
                    </w:rPr>
                  </w:pPr>
                </w:p>
                <w:p w14:paraId="66C821E0" w14:textId="77777777" w:rsidR="00E24A22" w:rsidRPr="0078501E" w:rsidRDefault="00E24A22" w:rsidP="00E24A22">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6.8.4 Given the scope and scale of the proposal, in this case, the above alterations are considered satisfactory and proportionate to the development. </w:t>
                  </w:r>
                </w:p>
              </w:tc>
            </w:tr>
            <w:tr w:rsidR="00E24A22" w:rsidRPr="004A3B1D" w14:paraId="116FE57E" w14:textId="77777777" w:rsidTr="00E24A22">
              <w:tc>
                <w:tcPr>
                  <w:tcW w:w="1129" w:type="dxa"/>
                </w:tcPr>
                <w:p w14:paraId="766BDCEF" w14:textId="77777777" w:rsidR="00E24A22" w:rsidRPr="004A3B1D" w:rsidRDefault="00E24A22" w:rsidP="00E24A22">
                  <w:pPr>
                    <w:tabs>
                      <w:tab w:val="left" w:pos="4962"/>
                      <w:tab w:val="left" w:pos="7655"/>
                    </w:tabs>
                    <w:spacing w:after="0" w:line="240" w:lineRule="auto"/>
                    <w:ind w:right="45"/>
                    <w:rPr>
                      <w:rFonts w:ascii="Arial" w:eastAsia="Times New Roman" w:hAnsi="Arial" w:cs="Arial"/>
                      <w:b/>
                      <w:bCs/>
                      <w:sz w:val="24"/>
                      <w:szCs w:val="24"/>
                    </w:rPr>
                  </w:pPr>
                  <w:r>
                    <w:rPr>
                      <w:rFonts w:ascii="Arial" w:eastAsia="Times New Roman" w:hAnsi="Arial" w:cs="Arial"/>
                      <w:b/>
                      <w:bCs/>
                      <w:sz w:val="24"/>
                      <w:szCs w:val="24"/>
                    </w:rPr>
                    <w:t>Item 4</w:t>
                  </w:r>
                </w:p>
              </w:tc>
              <w:tc>
                <w:tcPr>
                  <w:tcW w:w="7668" w:type="dxa"/>
                  <w:shd w:val="clear" w:color="auto" w:fill="auto"/>
                </w:tcPr>
                <w:p w14:paraId="2307C56C" w14:textId="77777777" w:rsidR="00E24A22" w:rsidRDefault="00E24A22" w:rsidP="00E24A22">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Rewording of paragraph 6.3.5</w:t>
                  </w:r>
                </w:p>
                <w:p w14:paraId="7C2D78CD" w14:textId="77777777" w:rsidR="00E24A22" w:rsidRDefault="00E24A22" w:rsidP="00E24A22">
                  <w:pPr>
                    <w:spacing w:after="0" w:line="240" w:lineRule="auto"/>
                    <w:jc w:val="both"/>
                    <w:rPr>
                      <w:rFonts w:ascii="Arial" w:eastAsia="Times New Roman" w:hAnsi="Arial" w:cs="Arial"/>
                      <w:b/>
                      <w:bCs/>
                      <w:sz w:val="24"/>
                      <w:szCs w:val="24"/>
                    </w:rPr>
                  </w:pPr>
                </w:p>
                <w:p w14:paraId="778055FE" w14:textId="77777777" w:rsidR="00E24A22" w:rsidRPr="001623E0" w:rsidRDefault="00E24A22" w:rsidP="00E24A22">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Other external alterations include the removal of the external spiral staircase. This does not alter materially alter the design such that it would have an adverse impact on the overall design aesthetic or the wider setting, and they are considered reasonable and acceptable. </w:t>
                  </w:r>
                </w:p>
              </w:tc>
            </w:tr>
            <w:tr w:rsidR="00E24A22" w:rsidRPr="004A3B1D" w14:paraId="40268C6E" w14:textId="77777777" w:rsidTr="00E24A22">
              <w:trPr>
                <w:trHeight w:val="280"/>
              </w:trPr>
              <w:tc>
                <w:tcPr>
                  <w:tcW w:w="1129" w:type="dxa"/>
                </w:tcPr>
                <w:p w14:paraId="0CC3BBC3" w14:textId="77777777" w:rsidR="00E24A22" w:rsidRPr="004A3B1D" w:rsidRDefault="00E24A22" w:rsidP="00E24A22">
                  <w:pPr>
                    <w:tabs>
                      <w:tab w:val="left" w:pos="4962"/>
                      <w:tab w:val="left" w:pos="7655"/>
                    </w:tabs>
                    <w:spacing w:after="0" w:line="240" w:lineRule="auto"/>
                    <w:ind w:right="45"/>
                    <w:rPr>
                      <w:rFonts w:ascii="Arial" w:eastAsia="Times New Roman" w:hAnsi="Arial" w:cs="Arial"/>
                      <w:b/>
                      <w:bCs/>
                      <w:sz w:val="24"/>
                      <w:szCs w:val="24"/>
                    </w:rPr>
                  </w:pPr>
                  <w:r>
                    <w:rPr>
                      <w:rFonts w:ascii="Arial" w:eastAsia="Times New Roman" w:hAnsi="Arial" w:cs="Arial"/>
                      <w:b/>
                      <w:bCs/>
                      <w:sz w:val="24"/>
                      <w:szCs w:val="24"/>
                    </w:rPr>
                    <w:t>Item 5</w:t>
                  </w:r>
                </w:p>
              </w:tc>
              <w:tc>
                <w:tcPr>
                  <w:tcW w:w="7668" w:type="dxa"/>
                  <w:shd w:val="clear" w:color="auto" w:fill="auto"/>
                </w:tcPr>
                <w:p w14:paraId="4C06E907" w14:textId="77777777" w:rsidR="00E24A22" w:rsidRPr="004A3B1D" w:rsidRDefault="00E24A22" w:rsidP="00E24A22">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Removal of condition 14</w:t>
                  </w:r>
                </w:p>
              </w:tc>
            </w:tr>
            <w:tr w:rsidR="00E24A22" w:rsidRPr="004A3B1D" w14:paraId="7409AE60" w14:textId="77777777" w:rsidTr="00E24A22">
              <w:tc>
                <w:tcPr>
                  <w:tcW w:w="1129" w:type="dxa"/>
                </w:tcPr>
                <w:p w14:paraId="21E63E77" w14:textId="77777777" w:rsidR="00E24A22" w:rsidRPr="004A3B1D" w:rsidRDefault="00E24A22" w:rsidP="00E24A22">
                  <w:pPr>
                    <w:tabs>
                      <w:tab w:val="left" w:pos="4962"/>
                      <w:tab w:val="left" w:pos="7655"/>
                    </w:tabs>
                    <w:spacing w:after="0" w:line="240" w:lineRule="auto"/>
                    <w:ind w:right="45"/>
                    <w:rPr>
                      <w:rFonts w:ascii="Arial" w:eastAsia="Times New Roman" w:hAnsi="Arial" w:cs="Arial"/>
                      <w:b/>
                      <w:bCs/>
                      <w:sz w:val="24"/>
                      <w:szCs w:val="24"/>
                    </w:rPr>
                  </w:pPr>
                  <w:r>
                    <w:rPr>
                      <w:rFonts w:ascii="Arial" w:eastAsia="Times New Roman" w:hAnsi="Arial" w:cs="Arial"/>
                      <w:b/>
                      <w:bCs/>
                      <w:sz w:val="24"/>
                      <w:szCs w:val="24"/>
                    </w:rPr>
                    <w:lastRenderedPageBreak/>
                    <w:t>Item 6</w:t>
                  </w:r>
                </w:p>
              </w:tc>
              <w:tc>
                <w:tcPr>
                  <w:tcW w:w="7668" w:type="dxa"/>
                  <w:shd w:val="clear" w:color="auto" w:fill="auto"/>
                </w:tcPr>
                <w:p w14:paraId="18F7214B" w14:textId="77777777" w:rsidR="00E24A22" w:rsidRDefault="00E24A22" w:rsidP="00E24A22">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Appendix 2 of Planning Committee Report, the following drawings have been updated. This is summarised below:</w:t>
                  </w:r>
                </w:p>
                <w:p w14:paraId="5BC4E75A" w14:textId="77777777" w:rsidR="00E24A22" w:rsidRDefault="00E24A22" w:rsidP="00E24A22">
                  <w:pPr>
                    <w:spacing w:after="0" w:line="240" w:lineRule="auto"/>
                    <w:jc w:val="both"/>
                    <w:rPr>
                      <w:rFonts w:ascii="Arial" w:eastAsia="Times New Roman" w:hAnsi="Arial" w:cs="Arial"/>
                      <w:b/>
                      <w:bCs/>
                      <w:sz w:val="24"/>
                      <w:szCs w:val="24"/>
                    </w:rPr>
                  </w:pPr>
                </w:p>
                <w:p w14:paraId="2BEC4EE0" w14:textId="77777777" w:rsidR="00E24A22" w:rsidRPr="00D9149D" w:rsidRDefault="00E24A22" w:rsidP="00E24A22">
                  <w:pPr>
                    <w:pStyle w:val="ListParagraph"/>
                    <w:numPr>
                      <w:ilvl w:val="0"/>
                      <w:numId w:val="2"/>
                    </w:numPr>
                    <w:spacing w:after="0" w:line="240" w:lineRule="auto"/>
                    <w:jc w:val="both"/>
                    <w:rPr>
                      <w:rFonts w:ascii="Arial" w:eastAsia="Times New Roman" w:hAnsi="Arial" w:cs="Arial"/>
                      <w:sz w:val="24"/>
                      <w:szCs w:val="24"/>
                    </w:rPr>
                  </w:pPr>
                  <w:r w:rsidRPr="00D9149D">
                    <w:rPr>
                      <w:rFonts w:ascii="Arial" w:eastAsia="Times New Roman" w:hAnsi="Arial" w:cs="Arial"/>
                      <w:sz w:val="24"/>
                      <w:szCs w:val="24"/>
                    </w:rPr>
                    <w:t>Proposed Site Plan is replaced by plan: 0438_P_1011 Proposed Site plan_Rev 05</w:t>
                  </w:r>
                </w:p>
                <w:p w14:paraId="239A9F6C" w14:textId="77777777" w:rsidR="00E24A22" w:rsidRPr="00D9149D" w:rsidRDefault="00E24A22" w:rsidP="00E24A22">
                  <w:pPr>
                    <w:pStyle w:val="ListParagraph"/>
                    <w:numPr>
                      <w:ilvl w:val="0"/>
                      <w:numId w:val="2"/>
                    </w:numPr>
                    <w:spacing w:after="0" w:line="240" w:lineRule="auto"/>
                    <w:jc w:val="both"/>
                    <w:rPr>
                      <w:rFonts w:ascii="Arial" w:eastAsia="Times New Roman" w:hAnsi="Arial" w:cs="Arial"/>
                      <w:sz w:val="24"/>
                      <w:szCs w:val="24"/>
                    </w:rPr>
                  </w:pPr>
                  <w:r w:rsidRPr="00D9149D">
                    <w:rPr>
                      <w:rFonts w:ascii="Arial" w:eastAsia="Times New Roman" w:hAnsi="Arial" w:cs="Arial"/>
                      <w:sz w:val="24"/>
                      <w:szCs w:val="24"/>
                    </w:rPr>
                    <w:t>Proposed Ground Floor Plan replaced by plan: 0438_P_1000 Ground floor plan_Rev 12</w:t>
                  </w:r>
                </w:p>
                <w:p w14:paraId="7DE2C6FA" w14:textId="77777777" w:rsidR="00E24A22" w:rsidRPr="00D9149D" w:rsidRDefault="00E24A22" w:rsidP="00E24A22">
                  <w:pPr>
                    <w:pStyle w:val="ListParagraph"/>
                    <w:numPr>
                      <w:ilvl w:val="0"/>
                      <w:numId w:val="2"/>
                    </w:numPr>
                    <w:spacing w:after="0" w:line="240" w:lineRule="auto"/>
                    <w:jc w:val="both"/>
                    <w:rPr>
                      <w:rFonts w:ascii="Arial" w:eastAsia="Times New Roman" w:hAnsi="Arial" w:cs="Arial"/>
                      <w:sz w:val="24"/>
                      <w:szCs w:val="24"/>
                    </w:rPr>
                  </w:pPr>
                  <w:r w:rsidRPr="00D9149D">
                    <w:rPr>
                      <w:rFonts w:ascii="Arial" w:eastAsia="Times New Roman" w:hAnsi="Arial" w:cs="Arial"/>
                      <w:sz w:val="24"/>
                      <w:szCs w:val="24"/>
                    </w:rPr>
                    <w:t>Proposed Roof Plan replaced by plan: 0438_P_1002 Roof plan_Rev 09</w:t>
                  </w:r>
                </w:p>
                <w:p w14:paraId="7FF84F5D" w14:textId="77777777" w:rsidR="00E24A22" w:rsidRPr="004A3B1D" w:rsidRDefault="00E24A22" w:rsidP="00E24A22">
                  <w:pPr>
                    <w:spacing w:after="0" w:line="240" w:lineRule="auto"/>
                    <w:jc w:val="both"/>
                    <w:rPr>
                      <w:rFonts w:ascii="Arial" w:eastAsia="Times New Roman" w:hAnsi="Arial" w:cs="Arial"/>
                      <w:b/>
                      <w:bCs/>
                      <w:sz w:val="24"/>
                      <w:szCs w:val="24"/>
                    </w:rPr>
                  </w:pPr>
                </w:p>
              </w:tc>
            </w:tr>
            <w:tr w:rsidR="00E24A22" w:rsidRPr="004A3B1D" w14:paraId="01FBB4B6" w14:textId="77777777" w:rsidTr="00E24A22">
              <w:tc>
                <w:tcPr>
                  <w:tcW w:w="1129" w:type="dxa"/>
                </w:tcPr>
                <w:p w14:paraId="32738200" w14:textId="77777777" w:rsidR="00E24A22" w:rsidRPr="004A3B1D" w:rsidRDefault="00E24A22" w:rsidP="00E24A22">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Item 7</w:t>
                  </w:r>
                </w:p>
              </w:tc>
              <w:tc>
                <w:tcPr>
                  <w:tcW w:w="7668" w:type="dxa"/>
                  <w:shd w:val="clear" w:color="auto" w:fill="auto"/>
                </w:tcPr>
                <w:p w14:paraId="144F0DD9" w14:textId="77777777" w:rsidR="00E24A22" w:rsidRDefault="00E24A22" w:rsidP="00E24A22">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 xml:space="preserve">Appendix 2: The proposed cladding photos are replaced with the following to show the proposed Cembrit B5 cladding. </w:t>
                  </w:r>
                </w:p>
                <w:p w14:paraId="37D2FB20" w14:textId="77777777" w:rsidR="00E24A22" w:rsidRDefault="00E24A22" w:rsidP="00E24A22">
                  <w:pPr>
                    <w:spacing w:after="0" w:line="240" w:lineRule="auto"/>
                    <w:jc w:val="both"/>
                    <w:rPr>
                      <w:rFonts w:ascii="Arial" w:eastAsia="Times New Roman" w:hAnsi="Arial" w:cs="Arial"/>
                      <w:b/>
                      <w:bCs/>
                      <w:sz w:val="24"/>
                      <w:szCs w:val="24"/>
                    </w:rPr>
                  </w:pPr>
                </w:p>
                <w:p w14:paraId="33F8C46E" w14:textId="77777777" w:rsidR="00E24A22" w:rsidRDefault="00E24A22" w:rsidP="00E24A22">
                  <w:pPr>
                    <w:spacing w:after="0" w:line="240" w:lineRule="auto"/>
                    <w:jc w:val="both"/>
                    <w:rPr>
                      <w:noProof/>
                    </w:rPr>
                  </w:pPr>
                  <w:r w:rsidRPr="0062788C">
                    <w:rPr>
                      <w:noProof/>
                    </w:rPr>
                    <w:drawing>
                      <wp:inline distT="0" distB="0" distL="0" distR="0" wp14:anchorId="13E19BE4" wp14:editId="51263432">
                        <wp:extent cx="2505075" cy="197891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9859" cy="1982695"/>
                                </a:xfrm>
                                <a:prstGeom prst="rect">
                                  <a:avLst/>
                                </a:prstGeom>
                                <a:noFill/>
                                <a:ln>
                                  <a:noFill/>
                                </a:ln>
                              </pic:spPr>
                            </pic:pic>
                          </a:graphicData>
                        </a:graphic>
                      </wp:inline>
                    </w:drawing>
                  </w:r>
                  <w:r>
                    <w:rPr>
                      <w:noProof/>
                    </w:rPr>
                    <w:t xml:space="preserve">                        </w:t>
                  </w:r>
                  <w:r w:rsidRPr="0062788C">
                    <w:rPr>
                      <w:noProof/>
                    </w:rPr>
                    <w:drawing>
                      <wp:inline distT="0" distB="0" distL="0" distR="0" wp14:anchorId="41AD4F1C" wp14:editId="30C0C30F">
                        <wp:extent cx="1980632" cy="136207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4312" cy="1364606"/>
                                </a:xfrm>
                                <a:prstGeom prst="rect">
                                  <a:avLst/>
                                </a:prstGeom>
                                <a:noFill/>
                                <a:ln>
                                  <a:noFill/>
                                </a:ln>
                              </pic:spPr>
                            </pic:pic>
                          </a:graphicData>
                        </a:graphic>
                      </wp:inline>
                    </w:drawing>
                  </w:r>
                </w:p>
                <w:p w14:paraId="69948693" w14:textId="77777777" w:rsidR="00E24A22" w:rsidRPr="004A3B1D" w:rsidRDefault="00E24A22" w:rsidP="00E24A22">
                  <w:pPr>
                    <w:spacing w:after="0" w:line="240" w:lineRule="auto"/>
                    <w:jc w:val="both"/>
                    <w:rPr>
                      <w:rFonts w:ascii="Arial" w:eastAsia="Times New Roman" w:hAnsi="Arial" w:cs="Arial"/>
                      <w:b/>
                      <w:bCs/>
                      <w:sz w:val="24"/>
                      <w:szCs w:val="24"/>
                    </w:rPr>
                  </w:pPr>
                </w:p>
              </w:tc>
            </w:tr>
          </w:tbl>
          <w:p w14:paraId="30504E89" w14:textId="77777777" w:rsidR="00E24A22" w:rsidRPr="004A3B1D" w:rsidRDefault="00E24A22" w:rsidP="00E24A22">
            <w:pPr>
              <w:tabs>
                <w:tab w:val="left" w:pos="3402"/>
                <w:tab w:val="left" w:pos="5670"/>
                <w:tab w:val="left" w:pos="7088"/>
                <w:tab w:val="left" w:pos="8222"/>
              </w:tabs>
              <w:spacing w:after="0" w:line="240" w:lineRule="auto"/>
              <w:rPr>
                <w:rFonts w:ascii="Arial" w:eastAsia="Times New Roman" w:hAnsi="Arial" w:cs="Arial"/>
                <w:b/>
                <w:sz w:val="24"/>
                <w:szCs w:val="24"/>
              </w:rPr>
            </w:pPr>
          </w:p>
          <w:p w14:paraId="0EB66EEE" w14:textId="77777777" w:rsidR="003A7518" w:rsidRPr="004A3B1D" w:rsidRDefault="003A7518" w:rsidP="00A123D1">
            <w:pPr>
              <w:spacing w:after="0" w:line="240" w:lineRule="auto"/>
              <w:jc w:val="both"/>
              <w:rPr>
                <w:rFonts w:ascii="Arial" w:eastAsia="Times New Roman" w:hAnsi="Arial" w:cs="Arial"/>
                <w:b/>
                <w:bCs/>
                <w:sz w:val="24"/>
                <w:szCs w:val="24"/>
              </w:rPr>
            </w:pPr>
          </w:p>
        </w:tc>
      </w:tr>
      <w:tr w:rsidR="003A7518" w:rsidRPr="004A3B1D" w14:paraId="4226BBB7" w14:textId="77777777" w:rsidTr="00C026BF">
        <w:trPr>
          <w:gridBefore w:val="1"/>
          <w:wBefore w:w="34" w:type="dxa"/>
        </w:trPr>
        <w:tc>
          <w:tcPr>
            <w:tcW w:w="828" w:type="dxa"/>
          </w:tcPr>
          <w:p w14:paraId="77CF322F" w14:textId="3D1BC410" w:rsidR="003A7518" w:rsidRPr="004A3B1D" w:rsidRDefault="00933721" w:rsidP="00A123D1">
            <w:pPr>
              <w:tabs>
                <w:tab w:val="left" w:pos="4962"/>
                <w:tab w:val="left" w:pos="7655"/>
              </w:tabs>
              <w:spacing w:after="0" w:line="240" w:lineRule="auto"/>
              <w:ind w:right="45"/>
              <w:rPr>
                <w:rFonts w:ascii="Arial" w:eastAsia="Times New Roman" w:hAnsi="Arial" w:cs="Arial"/>
                <w:b/>
                <w:bCs/>
                <w:sz w:val="24"/>
                <w:szCs w:val="24"/>
              </w:rPr>
            </w:pPr>
            <w:r>
              <w:rPr>
                <w:rFonts w:ascii="Arial" w:eastAsia="Times New Roman" w:hAnsi="Arial" w:cs="Arial"/>
                <w:b/>
                <w:bCs/>
                <w:sz w:val="24"/>
                <w:szCs w:val="24"/>
              </w:rPr>
              <w:lastRenderedPageBreak/>
              <w:t>2/02</w:t>
            </w:r>
          </w:p>
        </w:tc>
        <w:tc>
          <w:tcPr>
            <w:tcW w:w="10082" w:type="dxa"/>
            <w:gridSpan w:val="3"/>
            <w:shd w:val="clear" w:color="auto" w:fill="auto"/>
          </w:tcPr>
          <w:p w14:paraId="5AB8AA9C" w14:textId="5EF9C586" w:rsidR="00933721" w:rsidRDefault="00933721" w:rsidP="00933721">
            <w:pPr>
              <w:pStyle w:val="NoSpacing"/>
              <w:rPr>
                <w:rFonts w:ascii="Arial" w:hAnsi="Arial" w:cs="Arial"/>
                <w:b/>
                <w:bCs/>
                <w:sz w:val="24"/>
                <w:szCs w:val="24"/>
              </w:rPr>
            </w:pPr>
            <w:r>
              <w:rPr>
                <w:rFonts w:ascii="Arial" w:hAnsi="Arial" w:cs="Arial"/>
                <w:b/>
                <w:bCs/>
                <w:sz w:val="24"/>
                <w:szCs w:val="24"/>
              </w:rPr>
              <w:t>109 Green Lane – P/1323/22</w:t>
            </w:r>
          </w:p>
          <w:p w14:paraId="4116E039" w14:textId="77777777" w:rsidR="00933721" w:rsidRDefault="00933721" w:rsidP="00933721">
            <w:pPr>
              <w:pStyle w:val="NoSpacing"/>
              <w:rPr>
                <w:rFonts w:ascii="Arial" w:hAnsi="Arial" w:cs="Arial"/>
                <w:b/>
                <w:bCs/>
                <w:sz w:val="24"/>
                <w:szCs w:val="24"/>
              </w:rPr>
            </w:pPr>
          </w:p>
          <w:p w14:paraId="6E9A94A3" w14:textId="79760E7E" w:rsidR="00933721" w:rsidRPr="00933721" w:rsidRDefault="00933721" w:rsidP="00933721">
            <w:pPr>
              <w:pStyle w:val="NoSpacing"/>
              <w:rPr>
                <w:rFonts w:ascii="Arial" w:hAnsi="Arial" w:cs="Arial"/>
                <w:b/>
                <w:bCs/>
                <w:sz w:val="24"/>
                <w:szCs w:val="24"/>
              </w:rPr>
            </w:pPr>
            <w:r w:rsidRPr="00933721">
              <w:rPr>
                <w:rFonts w:ascii="Arial" w:hAnsi="Arial" w:cs="Arial"/>
                <w:b/>
                <w:bCs/>
                <w:sz w:val="24"/>
                <w:szCs w:val="24"/>
              </w:rPr>
              <w:t xml:space="preserve">Item 1 </w:t>
            </w:r>
          </w:p>
          <w:p w14:paraId="641EDA50" w14:textId="77777777" w:rsidR="00933721" w:rsidRDefault="00933721" w:rsidP="00933721">
            <w:pPr>
              <w:pStyle w:val="NoSpacing"/>
              <w:rPr>
                <w:rFonts w:ascii="Arial" w:hAnsi="Arial" w:cs="Arial"/>
                <w:sz w:val="24"/>
                <w:szCs w:val="24"/>
              </w:rPr>
            </w:pPr>
          </w:p>
          <w:p w14:paraId="4527CD11" w14:textId="3B45140C" w:rsidR="00933721" w:rsidRPr="00AB4C92" w:rsidRDefault="00933721" w:rsidP="00933721">
            <w:pPr>
              <w:pStyle w:val="NoSpacing"/>
              <w:rPr>
                <w:rFonts w:ascii="Arial" w:hAnsi="Arial" w:cs="Arial"/>
                <w:sz w:val="24"/>
                <w:szCs w:val="24"/>
              </w:rPr>
            </w:pPr>
            <w:r w:rsidRPr="00AB4C92">
              <w:rPr>
                <w:rFonts w:ascii="Arial" w:hAnsi="Arial" w:cs="Arial"/>
                <w:sz w:val="24"/>
                <w:szCs w:val="24"/>
              </w:rPr>
              <w:t>An additional condition and informative has been added</w:t>
            </w:r>
          </w:p>
          <w:p w14:paraId="22F2D547" w14:textId="77777777" w:rsidR="00933721" w:rsidRPr="00AB4C92" w:rsidRDefault="00933721" w:rsidP="00933721">
            <w:pPr>
              <w:pStyle w:val="NoSpacing"/>
              <w:rPr>
                <w:rFonts w:ascii="Arial" w:hAnsi="Arial" w:cs="Arial"/>
                <w:sz w:val="24"/>
                <w:szCs w:val="24"/>
              </w:rPr>
            </w:pPr>
          </w:p>
          <w:p w14:paraId="58ECBEF0" w14:textId="49E6F1C2" w:rsidR="00933721" w:rsidRDefault="00933721" w:rsidP="00933721">
            <w:pPr>
              <w:pStyle w:val="NoSpacing"/>
              <w:rPr>
                <w:rFonts w:ascii="Arial" w:hAnsi="Arial" w:cs="Arial"/>
                <w:sz w:val="24"/>
                <w:szCs w:val="24"/>
                <w:u w:val="single"/>
              </w:rPr>
            </w:pPr>
            <w:r w:rsidRPr="00AB4C92">
              <w:rPr>
                <w:rFonts w:ascii="Arial" w:hAnsi="Arial" w:cs="Arial"/>
                <w:sz w:val="24"/>
                <w:szCs w:val="24"/>
                <w:u w:val="single"/>
              </w:rPr>
              <w:t>Time limit condition</w:t>
            </w:r>
          </w:p>
          <w:p w14:paraId="3BD57E90" w14:textId="77777777" w:rsidR="00933721" w:rsidRPr="00AB4C92" w:rsidRDefault="00933721" w:rsidP="00933721">
            <w:pPr>
              <w:pStyle w:val="NoSpacing"/>
              <w:rPr>
                <w:rFonts w:ascii="Arial" w:hAnsi="Arial" w:cs="Arial"/>
                <w:sz w:val="24"/>
                <w:szCs w:val="24"/>
                <w:u w:val="single"/>
              </w:rPr>
            </w:pPr>
          </w:p>
          <w:p w14:paraId="0D65D53B" w14:textId="77777777" w:rsidR="00933721" w:rsidRPr="00AB4C92" w:rsidRDefault="00933721" w:rsidP="00933721">
            <w:pPr>
              <w:pStyle w:val="NoSpacing"/>
              <w:rPr>
                <w:rFonts w:ascii="Arial" w:hAnsi="Arial" w:cs="Arial"/>
                <w:sz w:val="24"/>
                <w:szCs w:val="24"/>
              </w:rPr>
            </w:pPr>
            <w:r w:rsidRPr="00AB4C92">
              <w:rPr>
                <w:rFonts w:ascii="Arial" w:hAnsi="Arial" w:cs="Arial"/>
                <w:sz w:val="24"/>
                <w:szCs w:val="24"/>
              </w:rPr>
              <w:t xml:space="preserve">The proposed boundary treatment hereby granted permission shall be carried out and completed in full accordance with the approved plans within two months of the date of this permission. </w:t>
            </w:r>
          </w:p>
          <w:p w14:paraId="16B1FC52" w14:textId="77777777" w:rsidR="00933721" w:rsidRPr="00AB4C92" w:rsidRDefault="00933721" w:rsidP="00933721">
            <w:pPr>
              <w:pStyle w:val="NoSpacing"/>
              <w:rPr>
                <w:rFonts w:ascii="Arial" w:hAnsi="Arial" w:cs="Arial"/>
                <w:sz w:val="24"/>
                <w:szCs w:val="24"/>
              </w:rPr>
            </w:pPr>
            <w:r w:rsidRPr="00AB4C92">
              <w:rPr>
                <w:rFonts w:ascii="Arial" w:hAnsi="Arial" w:cs="Arial"/>
                <w:sz w:val="24"/>
                <w:szCs w:val="24"/>
              </w:rPr>
              <w:t xml:space="preserve">REASON: To represent a reasonable </w:t>
            </w:r>
            <w:proofErr w:type="gramStart"/>
            <w:r w:rsidRPr="00AB4C92">
              <w:rPr>
                <w:rFonts w:ascii="Arial" w:hAnsi="Arial" w:cs="Arial"/>
                <w:sz w:val="24"/>
                <w:szCs w:val="24"/>
              </w:rPr>
              <w:t>period of time</w:t>
            </w:r>
            <w:proofErr w:type="gramEnd"/>
            <w:r w:rsidRPr="00AB4C92">
              <w:rPr>
                <w:rFonts w:ascii="Arial" w:hAnsi="Arial" w:cs="Arial"/>
                <w:sz w:val="24"/>
                <w:szCs w:val="24"/>
              </w:rPr>
              <w:t xml:space="preserve"> to regularise the existing unauthorised development.</w:t>
            </w:r>
          </w:p>
          <w:p w14:paraId="45299EFE" w14:textId="77777777" w:rsidR="00933721" w:rsidRPr="00AB4C92" w:rsidRDefault="00933721" w:rsidP="00933721">
            <w:pPr>
              <w:pStyle w:val="NoSpacing"/>
              <w:rPr>
                <w:rFonts w:ascii="Arial" w:hAnsi="Arial" w:cs="Arial"/>
                <w:sz w:val="24"/>
                <w:szCs w:val="24"/>
              </w:rPr>
            </w:pPr>
          </w:p>
          <w:p w14:paraId="68C561DE" w14:textId="77777777" w:rsidR="00933721" w:rsidRPr="00AB4C92" w:rsidRDefault="00933721" w:rsidP="00933721">
            <w:pPr>
              <w:pStyle w:val="NoSpacing"/>
              <w:rPr>
                <w:rFonts w:ascii="Arial" w:hAnsi="Arial" w:cs="Arial"/>
                <w:sz w:val="24"/>
                <w:szCs w:val="24"/>
              </w:rPr>
            </w:pPr>
            <w:r w:rsidRPr="00AB4C92">
              <w:rPr>
                <w:rFonts w:ascii="Arial" w:hAnsi="Arial" w:cs="Arial"/>
                <w:sz w:val="24"/>
                <w:szCs w:val="24"/>
              </w:rPr>
              <w:t>Informative</w:t>
            </w:r>
          </w:p>
          <w:p w14:paraId="77487B8E" w14:textId="77777777" w:rsidR="00933721" w:rsidRPr="00AB4C92" w:rsidRDefault="00933721" w:rsidP="00933721">
            <w:pPr>
              <w:pStyle w:val="NoSpacing"/>
              <w:rPr>
                <w:rFonts w:ascii="Arial" w:hAnsi="Arial" w:cs="Arial"/>
                <w:sz w:val="24"/>
                <w:szCs w:val="24"/>
              </w:rPr>
            </w:pPr>
            <w:r w:rsidRPr="00AB4C92">
              <w:rPr>
                <w:rFonts w:ascii="Arial" w:hAnsi="Arial" w:cs="Arial"/>
                <w:sz w:val="24"/>
                <w:szCs w:val="24"/>
              </w:rPr>
              <w:t>Failure to comply with condition 2 may result in enforcement action.</w:t>
            </w:r>
          </w:p>
          <w:p w14:paraId="2DBF6519" w14:textId="3DA3CA96" w:rsidR="003A7518" w:rsidRDefault="003A7518" w:rsidP="00A123D1">
            <w:pPr>
              <w:spacing w:after="0" w:line="240" w:lineRule="auto"/>
              <w:jc w:val="both"/>
              <w:rPr>
                <w:rFonts w:ascii="Arial" w:eastAsia="Times New Roman" w:hAnsi="Arial" w:cs="Arial"/>
                <w:b/>
                <w:bCs/>
                <w:sz w:val="24"/>
                <w:szCs w:val="24"/>
              </w:rPr>
            </w:pPr>
          </w:p>
          <w:p w14:paraId="4F9FBEF3" w14:textId="3E6D3DAE" w:rsidR="00933721" w:rsidRDefault="00933721" w:rsidP="00A123D1">
            <w:pPr>
              <w:spacing w:after="0" w:line="240" w:lineRule="auto"/>
              <w:jc w:val="both"/>
              <w:rPr>
                <w:rFonts w:ascii="Arial" w:eastAsia="Times New Roman" w:hAnsi="Arial" w:cs="Arial"/>
                <w:b/>
                <w:bCs/>
                <w:sz w:val="24"/>
                <w:szCs w:val="24"/>
              </w:rPr>
            </w:pPr>
          </w:p>
          <w:p w14:paraId="7FE40809" w14:textId="6A153A94" w:rsidR="00933721" w:rsidRDefault="00933721" w:rsidP="00A123D1">
            <w:pPr>
              <w:spacing w:after="0" w:line="240" w:lineRule="auto"/>
              <w:jc w:val="both"/>
              <w:rPr>
                <w:rFonts w:ascii="Arial" w:eastAsia="Times New Roman" w:hAnsi="Arial" w:cs="Arial"/>
                <w:b/>
                <w:bCs/>
                <w:sz w:val="24"/>
                <w:szCs w:val="24"/>
              </w:rPr>
            </w:pPr>
          </w:p>
          <w:p w14:paraId="4B751C9A" w14:textId="66D71BCE" w:rsidR="00933721" w:rsidRDefault="00933721" w:rsidP="00A123D1">
            <w:pPr>
              <w:spacing w:after="0" w:line="240" w:lineRule="auto"/>
              <w:jc w:val="both"/>
              <w:rPr>
                <w:rFonts w:ascii="Arial" w:eastAsia="Times New Roman" w:hAnsi="Arial" w:cs="Arial"/>
                <w:b/>
                <w:bCs/>
                <w:sz w:val="24"/>
                <w:szCs w:val="24"/>
              </w:rPr>
            </w:pPr>
          </w:p>
          <w:p w14:paraId="6552A233" w14:textId="77777777" w:rsidR="00933721" w:rsidRDefault="00933721" w:rsidP="00A123D1">
            <w:pPr>
              <w:spacing w:after="0" w:line="240" w:lineRule="auto"/>
              <w:jc w:val="both"/>
              <w:rPr>
                <w:rFonts w:ascii="Arial" w:eastAsia="Times New Roman" w:hAnsi="Arial" w:cs="Arial"/>
                <w:b/>
                <w:bCs/>
                <w:sz w:val="24"/>
                <w:szCs w:val="24"/>
              </w:rPr>
            </w:pPr>
          </w:p>
          <w:p w14:paraId="31649BD9" w14:textId="2E255BBD" w:rsidR="00933721" w:rsidRDefault="00933721" w:rsidP="00A123D1">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 xml:space="preserve">Item 2 </w:t>
            </w:r>
          </w:p>
          <w:p w14:paraId="6A3D3A00" w14:textId="77777777" w:rsidR="00933721" w:rsidRDefault="00933721" w:rsidP="00A123D1">
            <w:pPr>
              <w:spacing w:after="0" w:line="240" w:lineRule="auto"/>
              <w:jc w:val="both"/>
              <w:rPr>
                <w:rFonts w:ascii="Arial" w:eastAsia="Times New Roman" w:hAnsi="Arial" w:cs="Arial"/>
                <w:b/>
                <w:bCs/>
                <w:sz w:val="24"/>
                <w:szCs w:val="24"/>
              </w:rPr>
            </w:pPr>
          </w:p>
          <w:p w14:paraId="32DE2D9F" w14:textId="77777777" w:rsidR="00933721" w:rsidRPr="00AB4C92" w:rsidRDefault="00933721" w:rsidP="00933721">
            <w:pPr>
              <w:pStyle w:val="NoSpacing"/>
              <w:rPr>
                <w:rFonts w:ascii="Arial" w:hAnsi="Arial" w:cs="Arial"/>
                <w:sz w:val="24"/>
                <w:szCs w:val="24"/>
                <w:u w:val="single"/>
              </w:rPr>
            </w:pPr>
            <w:r w:rsidRPr="00AB4C92">
              <w:rPr>
                <w:rFonts w:ascii="Arial" w:hAnsi="Arial" w:cs="Arial"/>
                <w:sz w:val="24"/>
                <w:szCs w:val="24"/>
                <w:u w:val="single"/>
              </w:rPr>
              <w:t>Reason for appearing at committee</w:t>
            </w:r>
          </w:p>
          <w:p w14:paraId="1089009C" w14:textId="77777777" w:rsidR="00933721" w:rsidRPr="00AB4C92" w:rsidRDefault="00933721" w:rsidP="00933721">
            <w:pPr>
              <w:pStyle w:val="NoSpacing"/>
              <w:rPr>
                <w:rFonts w:ascii="Arial" w:hAnsi="Arial" w:cs="Arial"/>
                <w:sz w:val="24"/>
                <w:szCs w:val="24"/>
              </w:rPr>
            </w:pPr>
          </w:p>
          <w:p w14:paraId="72E91DF6" w14:textId="77777777" w:rsidR="00933721" w:rsidRPr="00D86553" w:rsidRDefault="00933721" w:rsidP="00933721">
            <w:pPr>
              <w:pStyle w:val="NoSpacing"/>
              <w:rPr>
                <w:rFonts w:ascii="Arial" w:hAnsi="Arial" w:cs="Arial"/>
                <w:sz w:val="24"/>
                <w:szCs w:val="24"/>
              </w:rPr>
            </w:pPr>
            <w:r w:rsidRPr="00D86553">
              <w:rPr>
                <w:rFonts w:ascii="Arial" w:hAnsi="Arial" w:cs="Arial"/>
                <w:sz w:val="24"/>
                <w:szCs w:val="24"/>
              </w:rPr>
              <w:t>This application has been called to planning committee by a nominated member in the public interest due to planning related matters namely concerns raised by a neighbouring property regarding the negative impact the existing development is having on their residential amenities.</w:t>
            </w:r>
          </w:p>
          <w:p w14:paraId="66DD955E" w14:textId="77777777" w:rsidR="00933721" w:rsidRDefault="00933721" w:rsidP="00A123D1">
            <w:pPr>
              <w:spacing w:after="0" w:line="240" w:lineRule="auto"/>
              <w:jc w:val="both"/>
              <w:rPr>
                <w:rFonts w:ascii="Arial" w:eastAsia="Times New Roman" w:hAnsi="Arial" w:cs="Arial"/>
                <w:b/>
                <w:bCs/>
                <w:sz w:val="24"/>
                <w:szCs w:val="24"/>
              </w:rPr>
            </w:pPr>
          </w:p>
          <w:p w14:paraId="62C53247" w14:textId="7BBB98B0" w:rsidR="00933721" w:rsidRPr="004A3B1D" w:rsidRDefault="00933721" w:rsidP="00A123D1">
            <w:pPr>
              <w:spacing w:after="0" w:line="240" w:lineRule="auto"/>
              <w:jc w:val="both"/>
              <w:rPr>
                <w:rFonts w:ascii="Arial" w:eastAsia="Times New Roman" w:hAnsi="Arial" w:cs="Arial"/>
                <w:b/>
                <w:bCs/>
                <w:sz w:val="24"/>
                <w:szCs w:val="24"/>
              </w:rPr>
            </w:pPr>
          </w:p>
        </w:tc>
      </w:tr>
      <w:tr w:rsidR="00C026BF" w:rsidRPr="002C2C08" w14:paraId="0DA08AC5" w14:textId="77777777" w:rsidTr="005F2703">
        <w:tblPrEx>
          <w:tblLook w:val="04A0" w:firstRow="1" w:lastRow="0" w:firstColumn="1" w:lastColumn="0" w:noHBand="0" w:noVBand="1"/>
        </w:tblPrEx>
        <w:tc>
          <w:tcPr>
            <w:tcW w:w="10944" w:type="dxa"/>
            <w:gridSpan w:val="5"/>
            <w:shd w:val="clear" w:color="auto" w:fill="auto"/>
          </w:tcPr>
          <w:p w14:paraId="1F0C9FC4" w14:textId="77777777" w:rsidR="00C026BF" w:rsidRPr="002C2C08" w:rsidRDefault="00C026BF" w:rsidP="00253BEE">
            <w:pPr>
              <w:spacing w:after="0" w:line="240" w:lineRule="auto"/>
              <w:jc w:val="both"/>
              <w:rPr>
                <w:rFonts w:ascii="Arial" w:eastAsia="Times New Roman" w:hAnsi="Arial" w:cs="Arial"/>
                <w:b/>
                <w:bCs/>
                <w:sz w:val="24"/>
                <w:szCs w:val="24"/>
                <w:u w:val="single"/>
              </w:rPr>
            </w:pPr>
          </w:p>
          <w:p w14:paraId="4259E5F0" w14:textId="77777777" w:rsidR="00C026BF" w:rsidRDefault="00C026BF" w:rsidP="00253BEE">
            <w:pPr>
              <w:spacing w:after="0" w:line="240" w:lineRule="auto"/>
              <w:jc w:val="center"/>
              <w:rPr>
                <w:rFonts w:ascii="Arial" w:eastAsia="Times New Roman" w:hAnsi="Arial" w:cs="Arial"/>
                <w:b/>
                <w:bCs/>
                <w:sz w:val="24"/>
                <w:szCs w:val="24"/>
              </w:rPr>
            </w:pPr>
            <w:r w:rsidRPr="002C2C08">
              <w:rPr>
                <w:rFonts w:ascii="Arial" w:eastAsia="Times New Roman" w:hAnsi="Arial" w:cs="Arial"/>
                <w:b/>
                <w:bCs/>
                <w:sz w:val="24"/>
                <w:szCs w:val="24"/>
              </w:rPr>
              <w:t>AGENDA ITEM 10 – REPRESENTATIONS ON PLANNING APPLICATIONS</w:t>
            </w:r>
          </w:p>
          <w:p w14:paraId="0DD709D3" w14:textId="77777777" w:rsidR="00C026BF" w:rsidRPr="002C2C08" w:rsidRDefault="00C026BF" w:rsidP="00253BEE">
            <w:pPr>
              <w:spacing w:after="0" w:line="240" w:lineRule="auto"/>
              <w:jc w:val="both"/>
              <w:rPr>
                <w:rFonts w:ascii="Arial" w:eastAsia="Times New Roman" w:hAnsi="Arial" w:cs="Arial"/>
                <w:b/>
                <w:bCs/>
                <w:sz w:val="24"/>
                <w:szCs w:val="24"/>
                <w:u w:val="single"/>
              </w:rPr>
            </w:pPr>
          </w:p>
        </w:tc>
      </w:tr>
      <w:tr w:rsidR="00C026BF" w:rsidRPr="002C2C08" w14:paraId="5BC762E7" w14:textId="77777777" w:rsidTr="005F2703">
        <w:tblPrEx>
          <w:tblLook w:val="04A0" w:firstRow="1" w:lastRow="0" w:firstColumn="1" w:lastColumn="0" w:noHBand="0" w:noVBand="1"/>
        </w:tblPrEx>
        <w:tc>
          <w:tcPr>
            <w:tcW w:w="1702" w:type="dxa"/>
            <w:gridSpan w:val="3"/>
            <w:shd w:val="clear" w:color="auto" w:fill="auto"/>
          </w:tcPr>
          <w:p w14:paraId="62F853FF" w14:textId="77777777" w:rsidR="00C026BF" w:rsidRPr="002C2C08" w:rsidRDefault="00C026BF" w:rsidP="00253BEE">
            <w:pPr>
              <w:tabs>
                <w:tab w:val="left" w:pos="3402"/>
                <w:tab w:val="left" w:pos="5670"/>
                <w:tab w:val="left" w:pos="7088"/>
                <w:tab w:val="left" w:pos="8222"/>
              </w:tabs>
              <w:spacing w:after="0" w:line="240" w:lineRule="auto"/>
              <w:jc w:val="center"/>
              <w:rPr>
                <w:rFonts w:ascii="Arial" w:eastAsia="Times New Roman" w:hAnsi="Arial" w:cs="Arial"/>
                <w:b/>
                <w:sz w:val="24"/>
                <w:szCs w:val="24"/>
              </w:rPr>
            </w:pPr>
          </w:p>
          <w:p w14:paraId="6BBB52D2" w14:textId="77777777" w:rsidR="00C026BF" w:rsidRPr="002C2C08" w:rsidRDefault="00C026BF" w:rsidP="00253BEE">
            <w:pPr>
              <w:tabs>
                <w:tab w:val="left" w:pos="3402"/>
                <w:tab w:val="left" w:pos="5670"/>
                <w:tab w:val="left" w:pos="7088"/>
                <w:tab w:val="left" w:pos="8222"/>
              </w:tabs>
              <w:spacing w:after="0" w:line="240" w:lineRule="auto"/>
              <w:jc w:val="center"/>
              <w:rPr>
                <w:rFonts w:ascii="Arial" w:eastAsia="Times New Roman" w:hAnsi="Arial" w:cs="Arial"/>
                <w:b/>
                <w:sz w:val="24"/>
                <w:szCs w:val="24"/>
              </w:rPr>
            </w:pPr>
            <w:r w:rsidRPr="002C2C08">
              <w:rPr>
                <w:rFonts w:ascii="Arial" w:eastAsia="Times New Roman" w:hAnsi="Arial" w:cs="Arial"/>
                <w:b/>
                <w:sz w:val="24"/>
                <w:szCs w:val="24"/>
              </w:rPr>
              <w:t>Agenda Item</w:t>
            </w:r>
          </w:p>
          <w:p w14:paraId="0C6545CB" w14:textId="77777777" w:rsidR="00C026BF" w:rsidRPr="002C2C08" w:rsidRDefault="00C026BF" w:rsidP="00253BEE">
            <w:pPr>
              <w:tabs>
                <w:tab w:val="left" w:pos="3402"/>
                <w:tab w:val="left" w:pos="5670"/>
                <w:tab w:val="left" w:pos="7088"/>
                <w:tab w:val="left" w:pos="8222"/>
              </w:tabs>
              <w:spacing w:after="0" w:line="240" w:lineRule="auto"/>
              <w:jc w:val="center"/>
              <w:rPr>
                <w:rFonts w:ascii="Arial" w:eastAsia="Times New Roman" w:hAnsi="Arial" w:cs="Arial"/>
                <w:b/>
                <w:sz w:val="24"/>
                <w:szCs w:val="24"/>
              </w:rPr>
            </w:pPr>
          </w:p>
        </w:tc>
        <w:tc>
          <w:tcPr>
            <w:tcW w:w="5016" w:type="dxa"/>
            <w:shd w:val="clear" w:color="auto" w:fill="auto"/>
          </w:tcPr>
          <w:p w14:paraId="243327D5" w14:textId="77777777" w:rsidR="00C026BF" w:rsidRPr="002C2C08" w:rsidRDefault="00C026BF" w:rsidP="00253BEE">
            <w:pPr>
              <w:tabs>
                <w:tab w:val="left" w:pos="3402"/>
                <w:tab w:val="left" w:pos="5670"/>
                <w:tab w:val="left" w:pos="7088"/>
                <w:tab w:val="left" w:pos="8222"/>
              </w:tabs>
              <w:spacing w:after="0" w:line="240" w:lineRule="auto"/>
              <w:jc w:val="center"/>
              <w:rPr>
                <w:rFonts w:ascii="Arial" w:eastAsia="Times New Roman" w:hAnsi="Arial" w:cs="Arial"/>
                <w:b/>
                <w:sz w:val="24"/>
                <w:szCs w:val="24"/>
              </w:rPr>
            </w:pPr>
          </w:p>
          <w:p w14:paraId="598BDADD" w14:textId="77777777" w:rsidR="00C026BF" w:rsidRPr="002C2C08" w:rsidRDefault="00C026BF" w:rsidP="00253BEE">
            <w:pPr>
              <w:tabs>
                <w:tab w:val="left" w:pos="3402"/>
                <w:tab w:val="left" w:pos="5670"/>
                <w:tab w:val="left" w:pos="7088"/>
                <w:tab w:val="left" w:pos="8222"/>
              </w:tabs>
              <w:spacing w:after="0" w:line="240" w:lineRule="auto"/>
              <w:jc w:val="center"/>
              <w:rPr>
                <w:rFonts w:ascii="Arial" w:eastAsia="Times New Roman" w:hAnsi="Arial" w:cs="Arial"/>
                <w:b/>
                <w:sz w:val="24"/>
                <w:szCs w:val="24"/>
              </w:rPr>
            </w:pPr>
            <w:r w:rsidRPr="002C2C08">
              <w:rPr>
                <w:rFonts w:ascii="Arial" w:eastAsia="Times New Roman" w:hAnsi="Arial" w:cs="Arial"/>
                <w:b/>
                <w:sz w:val="24"/>
                <w:szCs w:val="24"/>
              </w:rPr>
              <w:t>Application</w:t>
            </w:r>
          </w:p>
        </w:tc>
        <w:tc>
          <w:tcPr>
            <w:tcW w:w="4226" w:type="dxa"/>
            <w:shd w:val="clear" w:color="auto" w:fill="auto"/>
          </w:tcPr>
          <w:p w14:paraId="65582ADF" w14:textId="77777777" w:rsidR="00C026BF" w:rsidRPr="002C2C08" w:rsidRDefault="00C026BF" w:rsidP="00253BEE">
            <w:pPr>
              <w:tabs>
                <w:tab w:val="left" w:pos="3402"/>
                <w:tab w:val="left" w:pos="5670"/>
                <w:tab w:val="left" w:pos="7088"/>
                <w:tab w:val="left" w:pos="8222"/>
              </w:tabs>
              <w:spacing w:after="0" w:line="240" w:lineRule="auto"/>
              <w:jc w:val="center"/>
              <w:rPr>
                <w:rFonts w:ascii="Arial" w:eastAsia="Times New Roman" w:hAnsi="Arial" w:cs="Arial"/>
                <w:b/>
                <w:sz w:val="24"/>
                <w:szCs w:val="24"/>
              </w:rPr>
            </w:pPr>
          </w:p>
          <w:p w14:paraId="02719E02" w14:textId="77777777" w:rsidR="00C026BF" w:rsidRPr="002C2C08" w:rsidRDefault="00C026BF" w:rsidP="00253BEE">
            <w:pPr>
              <w:tabs>
                <w:tab w:val="left" w:pos="3402"/>
                <w:tab w:val="left" w:pos="5670"/>
                <w:tab w:val="left" w:pos="7088"/>
                <w:tab w:val="left" w:pos="8222"/>
              </w:tabs>
              <w:spacing w:after="0" w:line="240" w:lineRule="auto"/>
              <w:jc w:val="center"/>
              <w:rPr>
                <w:rFonts w:ascii="Arial" w:eastAsia="Times New Roman" w:hAnsi="Arial" w:cs="Arial"/>
                <w:b/>
                <w:sz w:val="24"/>
                <w:szCs w:val="24"/>
              </w:rPr>
            </w:pPr>
            <w:r w:rsidRPr="002C2C08">
              <w:rPr>
                <w:rFonts w:ascii="Arial" w:eastAsia="Times New Roman" w:hAnsi="Arial" w:cs="Arial"/>
                <w:b/>
                <w:sz w:val="24"/>
                <w:szCs w:val="24"/>
              </w:rPr>
              <w:t>Speakers</w:t>
            </w:r>
          </w:p>
        </w:tc>
      </w:tr>
      <w:tr w:rsidR="00C026BF" w:rsidRPr="002C2C08" w14:paraId="1B44EA30" w14:textId="77777777" w:rsidTr="005F2703">
        <w:tblPrEx>
          <w:tblLook w:val="04A0" w:firstRow="1" w:lastRow="0" w:firstColumn="1" w:lastColumn="0" w:noHBand="0" w:noVBand="1"/>
        </w:tblPrEx>
        <w:trPr>
          <w:trHeight w:val="637"/>
        </w:trPr>
        <w:tc>
          <w:tcPr>
            <w:tcW w:w="1702" w:type="dxa"/>
            <w:gridSpan w:val="3"/>
            <w:shd w:val="clear" w:color="auto" w:fill="auto"/>
          </w:tcPr>
          <w:p w14:paraId="0B2A3042" w14:textId="77777777" w:rsidR="00C026BF" w:rsidRPr="002C2C08" w:rsidRDefault="00C026BF" w:rsidP="00253BEE">
            <w:pPr>
              <w:tabs>
                <w:tab w:val="left" w:pos="3402"/>
                <w:tab w:val="left" w:pos="5670"/>
                <w:tab w:val="left" w:pos="7088"/>
                <w:tab w:val="left" w:pos="8222"/>
              </w:tabs>
              <w:spacing w:after="0" w:line="240" w:lineRule="auto"/>
              <w:jc w:val="both"/>
              <w:rPr>
                <w:rFonts w:ascii="Arial" w:eastAsia="Times New Roman" w:hAnsi="Arial" w:cs="Arial"/>
                <w:b/>
                <w:sz w:val="24"/>
                <w:szCs w:val="24"/>
              </w:rPr>
            </w:pPr>
            <w:r w:rsidRPr="002C2C08">
              <w:rPr>
                <w:rFonts w:ascii="Arial" w:eastAsia="Times New Roman" w:hAnsi="Arial" w:cs="Arial"/>
                <w:b/>
                <w:sz w:val="24"/>
                <w:szCs w:val="24"/>
              </w:rPr>
              <w:t xml:space="preserve"> </w:t>
            </w:r>
          </w:p>
          <w:p w14:paraId="6C8A1383" w14:textId="3F5D14BA" w:rsidR="00C026BF" w:rsidRPr="002C2C08" w:rsidRDefault="00C026BF" w:rsidP="00253BEE">
            <w:pPr>
              <w:tabs>
                <w:tab w:val="left" w:pos="3402"/>
                <w:tab w:val="left" w:pos="5670"/>
                <w:tab w:val="left" w:pos="7088"/>
                <w:tab w:val="left" w:pos="8222"/>
              </w:tabs>
              <w:spacing w:after="0" w:line="240" w:lineRule="auto"/>
              <w:jc w:val="both"/>
              <w:rPr>
                <w:rFonts w:ascii="Arial" w:eastAsia="Times New Roman" w:hAnsi="Arial" w:cs="Arial"/>
                <w:b/>
                <w:sz w:val="24"/>
                <w:szCs w:val="24"/>
              </w:rPr>
            </w:pPr>
            <w:r>
              <w:rPr>
                <w:rFonts w:ascii="Arial" w:eastAsia="Times New Roman" w:hAnsi="Arial" w:cs="Arial"/>
                <w:b/>
                <w:sz w:val="24"/>
                <w:szCs w:val="24"/>
              </w:rPr>
              <w:t>2/0</w:t>
            </w:r>
            <w:r>
              <w:rPr>
                <w:rFonts w:ascii="Arial" w:eastAsia="Times New Roman" w:hAnsi="Arial" w:cs="Arial"/>
                <w:b/>
                <w:sz w:val="24"/>
                <w:szCs w:val="24"/>
              </w:rPr>
              <w:t>6</w:t>
            </w:r>
          </w:p>
        </w:tc>
        <w:tc>
          <w:tcPr>
            <w:tcW w:w="5016" w:type="dxa"/>
            <w:shd w:val="clear" w:color="auto" w:fill="auto"/>
          </w:tcPr>
          <w:p w14:paraId="081B89FF" w14:textId="77777777" w:rsidR="00C026BF" w:rsidRDefault="00C026BF" w:rsidP="00253BEE">
            <w:pPr>
              <w:tabs>
                <w:tab w:val="left" w:pos="3402"/>
                <w:tab w:val="left" w:pos="5670"/>
                <w:tab w:val="left" w:pos="7088"/>
                <w:tab w:val="left" w:pos="8222"/>
              </w:tabs>
              <w:spacing w:after="0" w:line="240" w:lineRule="auto"/>
              <w:jc w:val="both"/>
              <w:rPr>
                <w:rFonts w:ascii="Arial" w:eastAsia="Times New Roman" w:hAnsi="Arial" w:cs="Arial"/>
                <w:bCs/>
                <w:sz w:val="24"/>
                <w:szCs w:val="24"/>
              </w:rPr>
            </w:pPr>
          </w:p>
          <w:p w14:paraId="2389A36D" w14:textId="0775C8FA" w:rsidR="00C026BF" w:rsidRPr="002C2C08" w:rsidRDefault="00C026BF" w:rsidP="00C026BF">
            <w:pPr>
              <w:tabs>
                <w:tab w:val="left" w:pos="3402"/>
                <w:tab w:val="left" w:pos="5670"/>
                <w:tab w:val="left" w:pos="7088"/>
                <w:tab w:val="left" w:pos="8222"/>
              </w:tabs>
              <w:spacing w:after="0" w:line="240" w:lineRule="auto"/>
              <w:jc w:val="both"/>
              <w:rPr>
                <w:rFonts w:ascii="Arial" w:eastAsia="Times New Roman" w:hAnsi="Arial" w:cs="Arial"/>
                <w:bCs/>
                <w:sz w:val="24"/>
                <w:szCs w:val="24"/>
              </w:rPr>
            </w:pPr>
            <w:r w:rsidRPr="00C026BF">
              <w:rPr>
                <w:rFonts w:ascii="Arial" w:eastAsia="Times New Roman" w:hAnsi="Arial" w:cs="Arial"/>
                <w:bCs/>
                <w:sz w:val="24"/>
                <w:szCs w:val="24"/>
              </w:rPr>
              <w:t>Shivshakti, 11 Thornton Grove, Pinner, HA5 4HG</w:t>
            </w:r>
            <w:r>
              <w:rPr>
                <w:rFonts w:ascii="Arial" w:eastAsia="Times New Roman" w:hAnsi="Arial" w:cs="Arial"/>
                <w:bCs/>
                <w:sz w:val="24"/>
                <w:szCs w:val="24"/>
              </w:rPr>
              <w:t xml:space="preserve"> (</w:t>
            </w:r>
            <w:r w:rsidRPr="00C026BF">
              <w:rPr>
                <w:rFonts w:ascii="Arial" w:eastAsia="Times New Roman" w:hAnsi="Arial" w:cs="Arial"/>
                <w:bCs/>
                <w:sz w:val="24"/>
                <w:szCs w:val="24"/>
              </w:rPr>
              <w:t>P/1688/22</w:t>
            </w:r>
            <w:r>
              <w:rPr>
                <w:rFonts w:ascii="Arial" w:eastAsia="Times New Roman" w:hAnsi="Arial" w:cs="Arial"/>
                <w:bCs/>
                <w:sz w:val="24"/>
                <w:szCs w:val="24"/>
              </w:rPr>
              <w:t>)</w:t>
            </w:r>
          </w:p>
        </w:tc>
        <w:tc>
          <w:tcPr>
            <w:tcW w:w="4226" w:type="dxa"/>
            <w:shd w:val="clear" w:color="auto" w:fill="auto"/>
          </w:tcPr>
          <w:p w14:paraId="724F5161" w14:textId="77777777" w:rsidR="00C026BF" w:rsidRDefault="00C026BF" w:rsidP="00253BEE">
            <w:pPr>
              <w:tabs>
                <w:tab w:val="left" w:pos="3402"/>
                <w:tab w:val="left" w:pos="5670"/>
                <w:tab w:val="left" w:pos="7088"/>
                <w:tab w:val="left" w:pos="8222"/>
              </w:tabs>
              <w:spacing w:after="0" w:line="240" w:lineRule="auto"/>
              <w:jc w:val="both"/>
              <w:rPr>
                <w:rFonts w:ascii="Arial" w:eastAsia="Times New Roman" w:hAnsi="Arial" w:cs="Arial"/>
                <w:bCs/>
                <w:sz w:val="24"/>
                <w:szCs w:val="24"/>
              </w:rPr>
            </w:pPr>
          </w:p>
          <w:p w14:paraId="67F1ECB3" w14:textId="06FF50FD" w:rsidR="00C026BF" w:rsidRDefault="00C026BF" w:rsidP="00253BEE">
            <w:pPr>
              <w:tabs>
                <w:tab w:val="left" w:pos="3402"/>
                <w:tab w:val="left" w:pos="5670"/>
                <w:tab w:val="left" w:pos="7088"/>
                <w:tab w:val="left" w:pos="8222"/>
              </w:tabs>
              <w:spacing w:after="0" w:line="240" w:lineRule="auto"/>
              <w:jc w:val="both"/>
              <w:rPr>
                <w:rFonts w:ascii="Arial" w:eastAsia="Times New Roman" w:hAnsi="Arial" w:cs="Arial"/>
                <w:bCs/>
                <w:sz w:val="24"/>
                <w:szCs w:val="24"/>
              </w:rPr>
            </w:pPr>
            <w:r>
              <w:rPr>
                <w:rFonts w:ascii="Arial" w:eastAsia="Times New Roman" w:hAnsi="Arial" w:cs="Arial"/>
                <w:bCs/>
                <w:sz w:val="24"/>
                <w:szCs w:val="24"/>
              </w:rPr>
              <w:t xml:space="preserve">Carol </w:t>
            </w:r>
            <w:r w:rsidRPr="00C026BF">
              <w:rPr>
                <w:rFonts w:ascii="Arial" w:eastAsia="Times New Roman" w:hAnsi="Arial" w:cs="Arial"/>
                <w:bCs/>
                <w:sz w:val="24"/>
                <w:szCs w:val="24"/>
              </w:rPr>
              <w:t>Walzer</w:t>
            </w:r>
            <w:r w:rsidRPr="002C2C08">
              <w:rPr>
                <w:rFonts w:ascii="Arial" w:eastAsia="Times New Roman" w:hAnsi="Arial" w:cs="Arial"/>
                <w:bCs/>
                <w:sz w:val="24"/>
                <w:szCs w:val="24"/>
              </w:rPr>
              <w:t xml:space="preserve"> (Objector)</w:t>
            </w:r>
          </w:p>
          <w:p w14:paraId="47126F9C" w14:textId="77777777" w:rsidR="00C026BF" w:rsidRPr="002C2C08" w:rsidRDefault="00C026BF" w:rsidP="00253BEE">
            <w:pPr>
              <w:tabs>
                <w:tab w:val="left" w:pos="3402"/>
                <w:tab w:val="left" w:pos="5670"/>
                <w:tab w:val="left" w:pos="7088"/>
                <w:tab w:val="left" w:pos="8222"/>
              </w:tabs>
              <w:spacing w:after="0" w:line="240" w:lineRule="auto"/>
              <w:jc w:val="both"/>
              <w:rPr>
                <w:rFonts w:ascii="Arial" w:eastAsia="Times New Roman" w:hAnsi="Arial" w:cs="Arial"/>
                <w:bCs/>
                <w:sz w:val="24"/>
                <w:szCs w:val="24"/>
              </w:rPr>
            </w:pPr>
          </w:p>
          <w:p w14:paraId="295092AF" w14:textId="77777777" w:rsidR="00C026BF" w:rsidRDefault="00C026BF" w:rsidP="00253BEE">
            <w:pPr>
              <w:tabs>
                <w:tab w:val="left" w:pos="3402"/>
                <w:tab w:val="left" w:pos="5670"/>
                <w:tab w:val="left" w:pos="7088"/>
                <w:tab w:val="left" w:pos="8222"/>
              </w:tabs>
              <w:spacing w:after="0" w:line="240" w:lineRule="auto"/>
              <w:jc w:val="both"/>
              <w:rPr>
                <w:rFonts w:ascii="Arial" w:eastAsia="Times New Roman" w:hAnsi="Arial" w:cs="Arial"/>
                <w:bCs/>
                <w:sz w:val="24"/>
                <w:szCs w:val="24"/>
              </w:rPr>
            </w:pPr>
            <w:r w:rsidRPr="002C2C08">
              <w:rPr>
                <w:rFonts w:ascii="Arial" w:eastAsia="Times New Roman" w:hAnsi="Arial" w:cs="Arial"/>
                <w:bCs/>
                <w:sz w:val="24"/>
                <w:szCs w:val="24"/>
              </w:rPr>
              <w:t>Applicant (To Be Advised)</w:t>
            </w:r>
          </w:p>
          <w:p w14:paraId="13180357" w14:textId="77777777" w:rsidR="00C026BF" w:rsidRPr="002C2C08" w:rsidRDefault="00C026BF" w:rsidP="00253BEE">
            <w:pPr>
              <w:tabs>
                <w:tab w:val="left" w:pos="3402"/>
                <w:tab w:val="left" w:pos="5670"/>
                <w:tab w:val="left" w:pos="7088"/>
                <w:tab w:val="left" w:pos="8222"/>
              </w:tabs>
              <w:spacing w:after="0" w:line="240" w:lineRule="auto"/>
              <w:jc w:val="both"/>
              <w:rPr>
                <w:rFonts w:ascii="Arial" w:eastAsia="Times New Roman" w:hAnsi="Arial" w:cs="Arial"/>
                <w:bCs/>
                <w:sz w:val="24"/>
                <w:szCs w:val="24"/>
              </w:rPr>
            </w:pPr>
          </w:p>
        </w:tc>
      </w:tr>
    </w:tbl>
    <w:p w14:paraId="571C466F" w14:textId="6C675140" w:rsidR="003A7518" w:rsidRPr="004A3B1D" w:rsidRDefault="003A7518" w:rsidP="003A7518">
      <w:pPr>
        <w:tabs>
          <w:tab w:val="left" w:pos="3402"/>
          <w:tab w:val="left" w:pos="5670"/>
          <w:tab w:val="left" w:pos="7088"/>
          <w:tab w:val="left" w:pos="8222"/>
        </w:tabs>
        <w:spacing w:after="0" w:line="240" w:lineRule="auto"/>
        <w:rPr>
          <w:rFonts w:ascii="Arial" w:eastAsia="Times New Roman" w:hAnsi="Arial" w:cs="Arial"/>
          <w:b/>
          <w:sz w:val="24"/>
          <w:szCs w:val="24"/>
        </w:rPr>
      </w:pPr>
    </w:p>
    <w:p w14:paraId="72C705BC" w14:textId="77777777" w:rsidR="003A7518" w:rsidRDefault="003A7518" w:rsidP="003A7518"/>
    <w:p w14:paraId="4B450C52" w14:textId="77777777" w:rsidR="00B257DD" w:rsidRDefault="00B257DD"/>
    <w:sectPr w:rsidR="00B257DD" w:rsidSect="00E24A22">
      <w:footerReference w:type="even" r:id="rId10"/>
      <w:footerReference w:type="default" r:id="rId11"/>
      <w:pgSz w:w="11907" w:h="16840" w:code="9"/>
      <w:pgMar w:top="567" w:right="1984" w:bottom="1440" w:left="851" w:header="709" w:footer="6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630A6" w14:textId="77777777" w:rsidR="00BE285C" w:rsidRDefault="00332147">
      <w:pPr>
        <w:spacing w:after="0" w:line="240" w:lineRule="auto"/>
      </w:pPr>
      <w:r>
        <w:separator/>
      </w:r>
    </w:p>
  </w:endnote>
  <w:endnote w:type="continuationSeparator" w:id="0">
    <w:p w14:paraId="616EB170" w14:textId="77777777" w:rsidR="00BE285C" w:rsidRDefault="00332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9725D" w14:textId="77777777" w:rsidR="00425806" w:rsidRDefault="003A7518" w:rsidP="00425CE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D054EBF" w14:textId="77777777" w:rsidR="00425806" w:rsidRDefault="005F27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BD1DD" w14:textId="77777777" w:rsidR="00425806" w:rsidRPr="00C164D8" w:rsidRDefault="003A7518" w:rsidP="00425CE1">
    <w:pPr>
      <w:pStyle w:val="Footer"/>
      <w:framePr w:wrap="around" w:vAnchor="text" w:hAnchor="margin" w:xAlign="center" w:y="1"/>
      <w:rPr>
        <w:rStyle w:val="PageNumber"/>
        <w:sz w:val="20"/>
      </w:rPr>
    </w:pPr>
    <w:r w:rsidRPr="00C164D8">
      <w:rPr>
        <w:rStyle w:val="PageNumber"/>
        <w:sz w:val="20"/>
      </w:rPr>
      <w:fldChar w:fldCharType="begin"/>
    </w:r>
    <w:r w:rsidRPr="00C164D8">
      <w:rPr>
        <w:rStyle w:val="PageNumber"/>
        <w:sz w:val="20"/>
      </w:rPr>
      <w:instrText xml:space="preserve">PAGE  </w:instrText>
    </w:r>
    <w:r w:rsidRPr="00C164D8">
      <w:rPr>
        <w:rStyle w:val="PageNumber"/>
        <w:sz w:val="20"/>
      </w:rPr>
      <w:fldChar w:fldCharType="separate"/>
    </w:r>
    <w:r>
      <w:rPr>
        <w:rStyle w:val="PageNumber"/>
        <w:noProof/>
        <w:sz w:val="20"/>
      </w:rPr>
      <w:t>1</w:t>
    </w:r>
    <w:r w:rsidRPr="00C164D8">
      <w:rPr>
        <w:rStyle w:val="PageNumber"/>
        <w:sz w:val="20"/>
      </w:rPr>
      <w:fldChar w:fldCharType="end"/>
    </w:r>
  </w:p>
  <w:p w14:paraId="2CAEF0F7" w14:textId="77777777" w:rsidR="00425806" w:rsidRDefault="003A7518">
    <w:pPr>
      <w:pStyle w:val="Footer"/>
      <w:rPr>
        <w:sz w:val="20"/>
      </w:rPr>
    </w:pPr>
    <w:r>
      <w:rPr>
        <w:sz w:val="20"/>
      </w:rPr>
      <w:t>_________________________________________________________________________________________</w:t>
    </w:r>
  </w:p>
  <w:p w14:paraId="4E5EF9DD" w14:textId="697053A1" w:rsidR="00425806" w:rsidRPr="00C164D8" w:rsidRDefault="003A7518" w:rsidP="005D37A5">
    <w:pPr>
      <w:pStyle w:val="Footer"/>
      <w:tabs>
        <w:tab w:val="right" w:pos="9639"/>
      </w:tabs>
      <w:rPr>
        <w:sz w:val="20"/>
      </w:rPr>
    </w:pPr>
    <w:r w:rsidRPr="00C164D8">
      <w:rPr>
        <w:sz w:val="20"/>
      </w:rPr>
      <w:t>Planning Committee Addendum</w:t>
    </w:r>
    <w:r w:rsidRPr="00C164D8">
      <w:rPr>
        <w:sz w:val="20"/>
      </w:rPr>
      <w:tab/>
    </w:r>
    <w:r w:rsidRPr="00C164D8">
      <w:rPr>
        <w:sz w:val="20"/>
      </w:rPr>
      <w:tab/>
    </w:r>
    <w:r w:rsidR="00310E20">
      <w:rPr>
        <w:sz w:val="20"/>
      </w:rPr>
      <w:t>20</w:t>
    </w:r>
    <w:r w:rsidR="00310E20" w:rsidRPr="00310E20">
      <w:rPr>
        <w:sz w:val="20"/>
        <w:vertAlign w:val="superscript"/>
      </w:rPr>
      <w:t>th</w:t>
    </w:r>
    <w:r w:rsidR="00310E20">
      <w:rPr>
        <w:sz w:val="20"/>
      </w:rPr>
      <w:t xml:space="preserve"> July</w:t>
    </w:r>
    <w:r>
      <w:rPr>
        <w:rFonts w:cs="Arial"/>
        <w:sz w:val="18"/>
        <w:szCs w:val="18"/>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E0487" w14:textId="77777777" w:rsidR="00BE285C" w:rsidRDefault="00332147">
      <w:pPr>
        <w:spacing w:after="0" w:line="240" w:lineRule="auto"/>
      </w:pPr>
      <w:r>
        <w:separator/>
      </w:r>
    </w:p>
  </w:footnote>
  <w:footnote w:type="continuationSeparator" w:id="0">
    <w:p w14:paraId="6D52B994" w14:textId="77777777" w:rsidR="00BE285C" w:rsidRDefault="003321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46BCA"/>
    <w:multiLevelType w:val="hybridMultilevel"/>
    <w:tmpl w:val="547A4FA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13D04D9"/>
    <w:multiLevelType w:val="hybridMultilevel"/>
    <w:tmpl w:val="46BC0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331"/>
    <w:rsid w:val="00310E20"/>
    <w:rsid w:val="00332147"/>
    <w:rsid w:val="003A7518"/>
    <w:rsid w:val="005F2703"/>
    <w:rsid w:val="00933721"/>
    <w:rsid w:val="00B257DD"/>
    <w:rsid w:val="00BE285C"/>
    <w:rsid w:val="00C026BF"/>
    <w:rsid w:val="00E24A22"/>
    <w:rsid w:val="00F633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7FB1C"/>
  <w15:chartTrackingRefBased/>
  <w15:docId w15:val="{D3ABA045-631B-4429-B7E6-9224230B8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5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A751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A7518"/>
  </w:style>
  <w:style w:type="paragraph" w:styleId="Footer">
    <w:name w:val="footer"/>
    <w:basedOn w:val="Normal"/>
    <w:link w:val="FooterChar"/>
    <w:uiPriority w:val="99"/>
    <w:semiHidden/>
    <w:unhideWhenUsed/>
    <w:rsid w:val="003A751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A7518"/>
  </w:style>
  <w:style w:type="character" w:styleId="PageNumber">
    <w:name w:val="page number"/>
    <w:basedOn w:val="DefaultParagraphFont"/>
    <w:rsid w:val="003A7518"/>
  </w:style>
  <w:style w:type="paragraph" w:styleId="ListParagraph">
    <w:name w:val="List Paragraph"/>
    <w:basedOn w:val="Normal"/>
    <w:uiPriority w:val="34"/>
    <w:qFormat/>
    <w:rsid w:val="00E24A22"/>
    <w:pPr>
      <w:ind w:left="720"/>
      <w:contextualSpacing/>
    </w:pPr>
  </w:style>
  <w:style w:type="paragraph" w:styleId="NoSpacing">
    <w:name w:val="No Spacing"/>
    <w:uiPriority w:val="1"/>
    <w:qFormat/>
    <w:rsid w:val="00933721"/>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1365</Words>
  <Characters>7781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Harrow Council</Company>
  <LinksUpToDate>false</LinksUpToDate>
  <CharactersWithSpaces>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Reshima Patel</dc:creator>
  <cp:keywords/>
  <dc:description/>
  <cp:lastModifiedBy>Mwimanji Chellah</cp:lastModifiedBy>
  <cp:revision>3</cp:revision>
  <dcterms:created xsi:type="dcterms:W3CDTF">2022-07-19T08:20:00Z</dcterms:created>
  <dcterms:modified xsi:type="dcterms:W3CDTF">2022-07-19T08:20:00Z</dcterms:modified>
</cp:coreProperties>
</file>